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86FE" w14:textId="73FC7EB2" w:rsidR="00E2004C" w:rsidRPr="00FB6BC1" w:rsidRDefault="00E2004C" w:rsidP="00FB6BC1">
      <w:pPr>
        <w:pStyle w:val="IntenseQuote"/>
        <w:pBdr>
          <w:top w:val="single" w:sz="6" w:space="10" w:color="DA1884"/>
          <w:bottom w:val="single" w:sz="6" w:space="10" w:color="DA1884"/>
        </w:pBdr>
        <w:rPr>
          <w:rFonts w:ascii="Rubik" w:hAnsi="Rubik" w:cs="Rubik"/>
          <w:b/>
          <w:bCs/>
          <w:i w:val="0"/>
          <w:iCs w:val="0"/>
          <w:color w:val="280071"/>
          <w:sz w:val="32"/>
          <w:szCs w:val="32"/>
        </w:rPr>
      </w:pPr>
      <w:r w:rsidRPr="00FB6BC1">
        <w:rPr>
          <w:rFonts w:ascii="Rubik" w:hAnsi="Rubik" w:cs="Rubik" w:hint="cs"/>
          <w:b/>
          <w:bCs/>
          <w:i w:val="0"/>
          <w:iCs w:val="0"/>
          <w:color w:val="280071"/>
          <w:sz w:val="32"/>
          <w:szCs w:val="32"/>
        </w:rPr>
        <w:t xml:space="preserve">Individual Stress Risk Assessment </w:t>
      </w:r>
    </w:p>
    <w:p w14:paraId="043DC377" w14:textId="14623320" w:rsidR="00D42A65" w:rsidRPr="00FB6BC1" w:rsidRDefault="00D42A65" w:rsidP="003F370D">
      <w:pPr>
        <w:ind w:right="90"/>
        <w:jc w:val="both"/>
        <w:rPr>
          <w:rFonts w:ascii="Rubik SemiBold" w:hAnsi="Rubik SemiBold" w:cs="Rubik SemiBold"/>
          <w:color w:val="280071"/>
          <w:lang w:val="en-US"/>
        </w:rPr>
      </w:pPr>
      <w:r w:rsidRPr="00FB6BC1">
        <w:rPr>
          <w:rStyle w:val="IntenseReference"/>
          <w:rFonts w:ascii="Rubik SemiBold" w:hAnsi="Rubik SemiBold" w:cs="Rubik SemiBold" w:hint="cs"/>
          <w:color w:val="280071"/>
        </w:rPr>
        <w:t>PURPOSE</w:t>
      </w:r>
    </w:p>
    <w:p w14:paraId="5F6B0E6B" w14:textId="77777777" w:rsidR="00915484" w:rsidRPr="00FB6BC1" w:rsidRDefault="00915484" w:rsidP="00915484">
      <w:pPr>
        <w:pStyle w:val="text-md"/>
        <w:numPr>
          <w:ilvl w:val="0"/>
          <w:numId w:val="10"/>
        </w:numPr>
        <w:rPr>
          <w:sz w:val="22"/>
          <w:szCs w:val="22"/>
        </w:rPr>
      </w:pPr>
      <w:r w:rsidRPr="00FB6BC1">
        <w:rPr>
          <w:rStyle w:val="Strong"/>
          <w:rFonts w:ascii="Rubik SemiBold" w:hAnsi="Rubik SemiBold" w:cs="Rubik SemiBold" w:hint="cs"/>
          <w:sz w:val="22"/>
          <w:szCs w:val="22"/>
        </w:rPr>
        <w:t>Pinpoint specific sources of stress:</w:t>
      </w:r>
      <w:r w:rsidRPr="00FB6BC1">
        <w:rPr>
          <w:sz w:val="22"/>
          <w:szCs w:val="22"/>
        </w:rPr>
        <w:t xml:space="preserve"> </w:t>
      </w:r>
      <w:r w:rsidRPr="00FB6BC1">
        <w:rPr>
          <w:rFonts w:ascii="Rubik Light" w:hAnsi="Rubik Light" w:cs="Rubik Light" w:hint="cs"/>
          <w:sz w:val="22"/>
          <w:szCs w:val="22"/>
        </w:rPr>
        <w:t>This involves identifying precise work-related issues contributing to an individual's stress, such as workload, autonomy, peer support, professional relationships, job role, or organisational changes. It may also consider factors from outside the workplace.</w:t>
      </w:r>
    </w:p>
    <w:p w14:paraId="291518EE" w14:textId="77777777" w:rsidR="00915484" w:rsidRPr="00FB6BC1" w:rsidRDefault="00915484" w:rsidP="00915484">
      <w:pPr>
        <w:pStyle w:val="text-md"/>
        <w:numPr>
          <w:ilvl w:val="0"/>
          <w:numId w:val="11"/>
        </w:numPr>
        <w:rPr>
          <w:sz w:val="22"/>
          <w:szCs w:val="22"/>
        </w:rPr>
      </w:pPr>
      <w:r w:rsidRPr="00FB6BC1">
        <w:rPr>
          <w:rStyle w:val="Strong"/>
          <w:rFonts w:ascii="Rubik SemiBold" w:hAnsi="Rubik SemiBold" w:cs="Rubik SemiBold" w:hint="cs"/>
          <w:sz w:val="22"/>
          <w:szCs w:val="22"/>
        </w:rPr>
        <w:t>Create a tailored action plan:</w:t>
      </w:r>
      <w:r w:rsidRPr="00FB6BC1">
        <w:rPr>
          <w:sz w:val="22"/>
          <w:szCs w:val="22"/>
        </w:rPr>
        <w:t xml:space="preserve"> </w:t>
      </w:r>
      <w:r w:rsidRPr="00FB6BC1">
        <w:rPr>
          <w:rFonts w:ascii="Rubik Light" w:hAnsi="Rubik Light" w:cs="Rubik Light" w:hint="cs"/>
          <w:sz w:val="22"/>
          <w:szCs w:val="22"/>
        </w:rPr>
        <w:t>Work with the employee to develop a practical and mutually agreed-upon strategy. This plan aims to reduce or manage the identified stressors, helping to prevent any negative effects on their health and job performance.</w:t>
      </w:r>
    </w:p>
    <w:p w14:paraId="296A382E" w14:textId="77777777" w:rsidR="00915484" w:rsidRPr="00FB6BC1" w:rsidRDefault="00915484" w:rsidP="00915484">
      <w:pPr>
        <w:pStyle w:val="text-md"/>
        <w:numPr>
          <w:ilvl w:val="0"/>
          <w:numId w:val="12"/>
        </w:numPr>
        <w:rPr>
          <w:rFonts w:ascii="Rubik Light" w:hAnsi="Rubik Light" w:cs="Rubik Light"/>
          <w:sz w:val="22"/>
          <w:szCs w:val="22"/>
        </w:rPr>
      </w:pPr>
      <w:r w:rsidRPr="00FB6BC1">
        <w:rPr>
          <w:rStyle w:val="Strong"/>
          <w:rFonts w:ascii="Rubik SemiBold" w:hAnsi="Rubik SemiBold" w:cs="Rubik SemiBold" w:hint="cs"/>
          <w:sz w:val="22"/>
          <w:szCs w:val="22"/>
        </w:rPr>
        <w:t>Maintain legal and regulatory compliance:</w:t>
      </w:r>
      <w:r w:rsidRPr="00FB6BC1">
        <w:rPr>
          <w:sz w:val="22"/>
          <w:szCs w:val="22"/>
        </w:rPr>
        <w:t xml:space="preserve"> </w:t>
      </w:r>
      <w:r w:rsidRPr="00FB6BC1">
        <w:rPr>
          <w:rFonts w:ascii="Rubik Light" w:hAnsi="Rubik Light" w:cs="Rubik Light" w:hint="cs"/>
          <w:sz w:val="22"/>
          <w:szCs w:val="22"/>
        </w:rPr>
        <w:t>Assisting employers in meeting their legal obligation to safeguard the health, safety, and welfare of their employees, which explicitly includes mental health.</w:t>
      </w:r>
    </w:p>
    <w:p w14:paraId="6AFA0EC1" w14:textId="77777777" w:rsidR="00915484" w:rsidRPr="00FB6BC1" w:rsidRDefault="00915484" w:rsidP="00915484">
      <w:pPr>
        <w:pStyle w:val="text-md"/>
        <w:numPr>
          <w:ilvl w:val="0"/>
          <w:numId w:val="13"/>
        </w:numPr>
        <w:rPr>
          <w:sz w:val="22"/>
          <w:szCs w:val="22"/>
        </w:rPr>
      </w:pPr>
      <w:r w:rsidRPr="00FB6BC1">
        <w:rPr>
          <w:rStyle w:val="Strong"/>
          <w:rFonts w:ascii="Rubik SemiBold" w:hAnsi="Rubik SemiBold" w:cs="Rubik SemiBold" w:hint="cs"/>
          <w:sz w:val="22"/>
          <w:szCs w:val="22"/>
        </w:rPr>
        <w:t>Enhance employee well-being and productivity:</w:t>
      </w:r>
      <w:r w:rsidRPr="00FB6BC1">
        <w:rPr>
          <w:sz w:val="22"/>
          <w:szCs w:val="22"/>
        </w:rPr>
        <w:t xml:space="preserve"> </w:t>
      </w:r>
      <w:r w:rsidRPr="00FB6BC1">
        <w:rPr>
          <w:rFonts w:ascii="Rubik Light" w:hAnsi="Rubik Light" w:cs="Rubik Light" w:hint="cs"/>
          <w:sz w:val="22"/>
          <w:szCs w:val="22"/>
        </w:rPr>
        <w:t>By proactively tackling stress, these assessments can contribute to higher productivity, lower rates of absence, and a healthier, more positive workplace culture.</w:t>
      </w:r>
    </w:p>
    <w:p w14:paraId="1614FE59" w14:textId="625BD59B" w:rsidR="00915484" w:rsidRPr="00FB6BC1" w:rsidRDefault="00915484" w:rsidP="00915484">
      <w:pPr>
        <w:pStyle w:val="text-md"/>
        <w:numPr>
          <w:ilvl w:val="0"/>
          <w:numId w:val="14"/>
        </w:numPr>
        <w:rPr>
          <w:sz w:val="22"/>
          <w:szCs w:val="22"/>
        </w:rPr>
      </w:pPr>
      <w:r w:rsidRPr="5BB9BFBC">
        <w:rPr>
          <w:rStyle w:val="Strong"/>
          <w:rFonts w:ascii="Rubik SemiBold" w:hAnsi="Rubik SemiBold" w:cs="Rubik SemiBold"/>
          <w:sz w:val="22"/>
          <w:szCs w:val="22"/>
        </w:rPr>
        <w:t>Establish a framework for discussion:</w:t>
      </w:r>
      <w:r w:rsidRPr="5BB9BFBC">
        <w:rPr>
          <w:sz w:val="22"/>
          <w:szCs w:val="22"/>
        </w:rPr>
        <w:t xml:space="preserve"> </w:t>
      </w:r>
      <w:r w:rsidRPr="5BB9BFBC">
        <w:rPr>
          <w:rFonts w:ascii="Rubik Light" w:hAnsi="Rubik Light" w:cs="Rubik Light"/>
          <w:sz w:val="22"/>
          <w:szCs w:val="22"/>
        </w:rPr>
        <w:t>Provide a formal and documented structure for a manager and an employee to have a structured conversation about work-related stress.</w:t>
      </w:r>
    </w:p>
    <w:p w14:paraId="1EE3507C" w14:textId="43288F18" w:rsidR="14159B37" w:rsidRPr="00412431" w:rsidRDefault="00915484" w:rsidP="14159B37">
      <w:pPr>
        <w:pStyle w:val="text-md"/>
        <w:numPr>
          <w:ilvl w:val="0"/>
          <w:numId w:val="15"/>
        </w:numPr>
        <w:rPr>
          <w:rFonts w:ascii="Rubik Light" w:hAnsi="Rubik Light" w:cs="Rubik Light"/>
          <w:sz w:val="22"/>
          <w:szCs w:val="22"/>
        </w:rPr>
      </w:pPr>
      <w:r w:rsidRPr="6D175C8D">
        <w:rPr>
          <w:rStyle w:val="Strong"/>
          <w:rFonts w:ascii="Rubik SemiBold" w:hAnsi="Rubik SemiBold" w:cs="Rubik SemiBold"/>
          <w:sz w:val="22"/>
          <w:szCs w:val="22"/>
        </w:rPr>
        <w:t>Support a comprehensive strategy:</w:t>
      </w:r>
      <w:r w:rsidRPr="6D175C8D">
        <w:rPr>
          <w:sz w:val="22"/>
          <w:szCs w:val="22"/>
        </w:rPr>
        <w:t xml:space="preserve"> </w:t>
      </w:r>
      <w:r w:rsidRPr="6D175C8D">
        <w:rPr>
          <w:rFonts w:ascii="Rubik Light" w:hAnsi="Rubik Light" w:cs="Rubik Light"/>
          <w:sz w:val="22"/>
          <w:szCs w:val="22"/>
        </w:rPr>
        <w:t>This individual assessment complements broader, organisation-wide stress risk assessments by addressing personal circumstances that may not be visible at a team or departmental level.</w:t>
      </w:r>
    </w:p>
    <w:p w14:paraId="21B43652" w14:textId="3A19EED9" w:rsidR="6D175C8D" w:rsidRDefault="6D175C8D" w:rsidP="6D175C8D">
      <w:pPr>
        <w:pStyle w:val="text-md"/>
        <w:ind w:left="720"/>
        <w:rPr>
          <w:rFonts w:ascii="Rubik Light" w:hAnsi="Rubik Light" w:cs="Rubik Light"/>
          <w:sz w:val="22"/>
          <w:szCs w:val="22"/>
        </w:rPr>
      </w:pPr>
    </w:p>
    <w:p w14:paraId="0600B627" w14:textId="715C45B6" w:rsidR="6D175C8D" w:rsidRDefault="6D175C8D" w:rsidP="6D175C8D">
      <w:pPr>
        <w:pStyle w:val="text-md"/>
        <w:ind w:left="720"/>
        <w:rPr>
          <w:rFonts w:ascii="Rubik Light" w:hAnsi="Rubik Light" w:cs="Rubik Light"/>
          <w:sz w:val="22"/>
          <w:szCs w:val="22"/>
        </w:rPr>
      </w:pPr>
    </w:p>
    <w:p w14:paraId="49F6422E" w14:textId="77777777" w:rsidR="00915484" w:rsidRPr="00FB6BC1" w:rsidRDefault="00D42A65" w:rsidP="00915484">
      <w:pPr>
        <w:shd w:val="clear" w:color="auto" w:fill="FFFFFF"/>
        <w:spacing w:after="180" w:line="360" w:lineRule="atLeast"/>
        <w:ind w:left="360"/>
        <w:rPr>
          <w:rFonts w:ascii="Rubik Light" w:hAnsi="Rubik Light" w:cs="Rubik Light"/>
          <w:color w:val="0A0A0A"/>
        </w:rPr>
      </w:pPr>
      <w:r w:rsidRPr="00FB6BC1">
        <w:rPr>
          <w:rStyle w:val="IntenseReference"/>
          <w:rFonts w:ascii="Rubik SemiBold" w:hAnsi="Rubik SemiBold" w:cs="Rubik SemiBold" w:hint="cs"/>
          <w:color w:val="280071"/>
        </w:rPr>
        <w:t>How to use</w:t>
      </w:r>
      <w:r w:rsidRPr="00086C73">
        <w:rPr>
          <w:rStyle w:val="IntenseReference"/>
          <w:rFonts w:ascii="Arial" w:hAnsi="Arial" w:cs="Arial"/>
        </w:rPr>
        <w:br/>
      </w:r>
      <w:r w:rsidR="00915484" w:rsidRPr="00FB6BC1">
        <w:rPr>
          <w:rStyle w:val="t286pc"/>
          <w:rFonts w:ascii="Rubik Light" w:hAnsi="Rubik Light" w:cs="Rubik Light" w:hint="cs"/>
          <w:color w:val="0A0A0A"/>
        </w:rPr>
        <w:t>Have an open, one-to-one conversation with the individual, possibly using a structured questionnaire or tool like the </w:t>
      </w:r>
      <w:hyperlink r:id="rId11" w:tgtFrame="_blank" w:history="1">
        <w:r w:rsidR="00915484" w:rsidRPr="00FB6BC1">
          <w:rPr>
            <w:rStyle w:val="Hyperlink"/>
            <w:rFonts w:ascii="Rubik Light" w:hAnsi="Rubik Light" w:cs="Rubik Light" w:hint="cs"/>
            <w:color w:val="1A0DAB"/>
          </w:rPr>
          <w:t>HSE's Talking Toolkit</w:t>
        </w:r>
      </w:hyperlink>
      <w:r w:rsidR="00915484" w:rsidRPr="00FB6BC1">
        <w:rPr>
          <w:rStyle w:val="t286pc"/>
          <w:rFonts w:ascii="Rubik Light" w:hAnsi="Rubik Light" w:cs="Rubik Light" w:hint="cs"/>
          <w:color w:val="0A0A0A"/>
        </w:rPr>
        <w:t>.</w:t>
      </w:r>
    </w:p>
    <w:p w14:paraId="0755C18C" w14:textId="77777777" w:rsidR="00915484" w:rsidRPr="00FB6BC1" w:rsidRDefault="00915484" w:rsidP="00915484">
      <w:pPr>
        <w:shd w:val="clear" w:color="auto" w:fill="FFFFFF"/>
        <w:spacing w:after="180" w:line="360" w:lineRule="atLeast"/>
        <w:ind w:left="360"/>
        <w:rPr>
          <w:rFonts w:ascii="Rubik Light" w:hAnsi="Rubik Light" w:cs="Rubik Light"/>
          <w:color w:val="0A0A0A"/>
        </w:rPr>
      </w:pPr>
      <w:r w:rsidRPr="00FB6BC1">
        <w:rPr>
          <w:rStyle w:val="t286pc"/>
          <w:rFonts w:ascii="Rubik Light" w:hAnsi="Rubik Light" w:cs="Rubik Light" w:hint="cs"/>
          <w:color w:val="0A0A0A"/>
        </w:rPr>
        <w:t>Discuss the six main stressor categories to cover potential issues such as:</w:t>
      </w:r>
    </w:p>
    <w:p w14:paraId="7FEEBB5F" w14:textId="77777777" w:rsidR="00915484" w:rsidRPr="00FB6BC1" w:rsidRDefault="00915484" w:rsidP="00915484">
      <w:pPr>
        <w:numPr>
          <w:ilvl w:val="1"/>
          <w:numId w:val="16"/>
        </w:numPr>
        <w:shd w:val="clear" w:color="auto" w:fill="FFFFFF"/>
        <w:spacing w:after="240" w:line="360" w:lineRule="atLeast"/>
        <w:rPr>
          <w:rFonts w:ascii="Rubik Light" w:hAnsi="Rubik Light" w:cs="Rubik Light"/>
          <w:color w:val="0A0A0A"/>
        </w:rPr>
      </w:pPr>
      <w:r w:rsidRPr="00FB6BC1">
        <w:rPr>
          <w:rStyle w:val="Strong"/>
          <w:rFonts w:ascii="Rubik SemiBold" w:hAnsi="Rubik SemiBold" w:cs="Rubik SemiBold" w:hint="cs"/>
          <w:color w:val="0A0A0A"/>
        </w:rPr>
        <w:t>Demands:</w:t>
      </w:r>
      <w:r>
        <w:rPr>
          <w:rStyle w:val="t286pc"/>
          <w:rFonts w:ascii="Roboto" w:hAnsi="Roboto"/>
          <w:color w:val="0A0A0A"/>
        </w:rPr>
        <w:t> </w:t>
      </w:r>
      <w:r w:rsidRPr="00FB6BC1">
        <w:rPr>
          <w:rStyle w:val="t286pc"/>
          <w:rFonts w:ascii="Rubik Light" w:hAnsi="Rubik Light" w:cs="Rubik Light" w:hint="cs"/>
          <w:color w:val="0A0A0A"/>
        </w:rPr>
        <w:t>Amount of work, deadlines, and complexity.</w:t>
      </w:r>
    </w:p>
    <w:p w14:paraId="04972F77" w14:textId="77777777" w:rsidR="00915484" w:rsidRPr="00FB6BC1" w:rsidRDefault="00915484" w:rsidP="00915484">
      <w:pPr>
        <w:numPr>
          <w:ilvl w:val="1"/>
          <w:numId w:val="16"/>
        </w:numPr>
        <w:shd w:val="clear" w:color="auto" w:fill="FFFFFF"/>
        <w:spacing w:after="240" w:line="360" w:lineRule="atLeast"/>
        <w:rPr>
          <w:rFonts w:ascii="Rubik Light" w:hAnsi="Rubik Light" w:cs="Rubik Light"/>
          <w:b/>
          <w:bCs/>
          <w:color w:val="0A0A0A"/>
        </w:rPr>
      </w:pPr>
      <w:r w:rsidRPr="00FB6BC1">
        <w:rPr>
          <w:rStyle w:val="Strong"/>
          <w:rFonts w:ascii="Rubik SemiBold" w:hAnsi="Rubik SemiBold" w:cs="Rubik SemiBold" w:hint="cs"/>
          <w:color w:val="0A0A0A"/>
        </w:rPr>
        <w:t>Control</w:t>
      </w:r>
      <w:r w:rsidRPr="00FB6BC1">
        <w:rPr>
          <w:rStyle w:val="Strong"/>
          <w:rFonts w:ascii="Rubik Light" w:hAnsi="Rubik Light" w:cs="Rubik Light" w:hint="cs"/>
          <w:b w:val="0"/>
          <w:bCs w:val="0"/>
          <w:color w:val="0A0A0A"/>
        </w:rPr>
        <w:t>:</w:t>
      </w:r>
      <w:r w:rsidRPr="00FB6BC1">
        <w:rPr>
          <w:rStyle w:val="t286pc"/>
          <w:rFonts w:ascii="Rubik Light" w:hAnsi="Rubik Light" w:cs="Rubik Light" w:hint="cs"/>
          <w:b/>
          <w:bCs/>
          <w:color w:val="0A0A0A"/>
        </w:rPr>
        <w:t> </w:t>
      </w:r>
      <w:r w:rsidRPr="00FB6BC1">
        <w:rPr>
          <w:rStyle w:val="t286pc"/>
          <w:rFonts w:ascii="Rubik Light" w:hAnsi="Rubik Light" w:cs="Rubik Light" w:hint="cs"/>
          <w:color w:val="0A0A0A"/>
        </w:rPr>
        <w:t>How much say the individual has in their work.</w:t>
      </w:r>
    </w:p>
    <w:p w14:paraId="370496C3" w14:textId="77777777" w:rsidR="00915484" w:rsidRDefault="00915484" w:rsidP="00915484">
      <w:pPr>
        <w:numPr>
          <w:ilvl w:val="1"/>
          <w:numId w:val="16"/>
        </w:numPr>
        <w:shd w:val="clear" w:color="auto" w:fill="FFFFFF"/>
        <w:spacing w:after="240" w:line="360" w:lineRule="atLeast"/>
        <w:rPr>
          <w:rFonts w:ascii="Roboto" w:hAnsi="Roboto"/>
          <w:color w:val="0A0A0A"/>
        </w:rPr>
      </w:pPr>
      <w:r w:rsidRPr="00FB6BC1">
        <w:rPr>
          <w:rStyle w:val="Strong"/>
          <w:rFonts w:ascii="Rubik SemiBold" w:hAnsi="Rubik SemiBold" w:cs="Rubik SemiBold" w:hint="cs"/>
          <w:color w:val="0A0A0A"/>
        </w:rPr>
        <w:t>Support:</w:t>
      </w:r>
      <w:r>
        <w:rPr>
          <w:rStyle w:val="t286pc"/>
          <w:rFonts w:ascii="Roboto" w:hAnsi="Roboto"/>
          <w:color w:val="0A0A0A"/>
        </w:rPr>
        <w:t> </w:t>
      </w:r>
      <w:r w:rsidRPr="00FB6BC1">
        <w:rPr>
          <w:rStyle w:val="t286pc"/>
          <w:rFonts w:ascii="Rubik Light" w:hAnsi="Rubik Light" w:cs="Rubik Light" w:hint="cs"/>
          <w:color w:val="0A0A0A"/>
        </w:rPr>
        <w:t>Availability of help from managers and colleagues.</w:t>
      </w:r>
    </w:p>
    <w:p w14:paraId="461888F6" w14:textId="77777777" w:rsidR="00915484" w:rsidRPr="00FB6BC1" w:rsidRDefault="00915484" w:rsidP="00915484">
      <w:pPr>
        <w:numPr>
          <w:ilvl w:val="1"/>
          <w:numId w:val="16"/>
        </w:numPr>
        <w:shd w:val="clear" w:color="auto" w:fill="FFFFFF"/>
        <w:spacing w:after="240" w:line="360" w:lineRule="atLeast"/>
        <w:rPr>
          <w:rFonts w:ascii="Rubik Light" w:hAnsi="Rubik Light" w:cs="Rubik Light"/>
          <w:color w:val="0A0A0A"/>
        </w:rPr>
      </w:pPr>
      <w:r w:rsidRPr="00FB6BC1">
        <w:rPr>
          <w:rStyle w:val="Strong"/>
          <w:rFonts w:ascii="Rubik SemiBold" w:hAnsi="Rubik SemiBold" w:cs="Rubik SemiBold" w:hint="cs"/>
          <w:color w:val="0A0A0A"/>
        </w:rPr>
        <w:t>Relationships:</w:t>
      </w:r>
      <w:r>
        <w:rPr>
          <w:rStyle w:val="t286pc"/>
          <w:rFonts w:ascii="Roboto" w:hAnsi="Roboto"/>
          <w:color w:val="0A0A0A"/>
        </w:rPr>
        <w:t> </w:t>
      </w:r>
      <w:r w:rsidRPr="00FB6BC1">
        <w:rPr>
          <w:rStyle w:val="t286pc"/>
          <w:rFonts w:ascii="Rubik Light" w:hAnsi="Rubik Light" w:cs="Rubik Light" w:hint="cs"/>
          <w:color w:val="0A0A0A"/>
        </w:rPr>
        <w:t>Issues like bullying, harassment, or conflict.</w:t>
      </w:r>
    </w:p>
    <w:p w14:paraId="364B2234" w14:textId="77777777" w:rsidR="00915484" w:rsidRDefault="00915484" w:rsidP="00915484">
      <w:pPr>
        <w:numPr>
          <w:ilvl w:val="1"/>
          <w:numId w:val="16"/>
        </w:numPr>
        <w:shd w:val="clear" w:color="auto" w:fill="FFFFFF"/>
        <w:spacing w:after="240" w:line="360" w:lineRule="atLeast"/>
        <w:rPr>
          <w:rFonts w:ascii="Roboto" w:hAnsi="Roboto"/>
          <w:color w:val="0A0A0A"/>
        </w:rPr>
      </w:pPr>
      <w:r w:rsidRPr="00FB6BC1">
        <w:rPr>
          <w:rStyle w:val="Strong"/>
          <w:rFonts w:ascii="Rubik SemiBold" w:hAnsi="Rubik SemiBold" w:cs="Rubik SemiBold" w:hint="cs"/>
          <w:color w:val="0A0A0A"/>
        </w:rPr>
        <w:t>Role:</w:t>
      </w:r>
      <w:r w:rsidRPr="00FB6BC1">
        <w:rPr>
          <w:rStyle w:val="t286pc"/>
          <w:rFonts w:ascii="Rubik SemiBold" w:hAnsi="Rubik SemiBold" w:cs="Rubik SemiBold" w:hint="cs"/>
          <w:color w:val="0A0A0A"/>
        </w:rPr>
        <w:t> </w:t>
      </w:r>
      <w:r w:rsidRPr="00FB6BC1">
        <w:rPr>
          <w:rStyle w:val="t286pc"/>
          <w:rFonts w:ascii="Rubik Light" w:hAnsi="Rubik Light" w:cs="Rubik Light" w:hint="cs"/>
          <w:color w:val="0A0A0A"/>
        </w:rPr>
        <w:t>Clarity and conflict in the individual's role and responsibilities.</w:t>
      </w:r>
    </w:p>
    <w:p w14:paraId="7B6C00C0" w14:textId="77777777" w:rsidR="00915484" w:rsidRPr="00FB6BC1" w:rsidRDefault="00915484" w:rsidP="00915484">
      <w:pPr>
        <w:numPr>
          <w:ilvl w:val="1"/>
          <w:numId w:val="16"/>
        </w:numPr>
        <w:shd w:val="clear" w:color="auto" w:fill="FFFFFF"/>
        <w:spacing w:after="240" w:line="360" w:lineRule="atLeast"/>
        <w:rPr>
          <w:rFonts w:ascii="Rubik Light" w:hAnsi="Rubik Light" w:cs="Rubik Light"/>
          <w:color w:val="0A0A0A"/>
        </w:rPr>
      </w:pPr>
      <w:r w:rsidRPr="00FB6BC1">
        <w:rPr>
          <w:rStyle w:val="Strong"/>
          <w:rFonts w:ascii="Rubik SemiBold" w:hAnsi="Rubik SemiBold" w:cs="Rubik SemiBold" w:hint="cs"/>
          <w:color w:val="0A0A0A"/>
        </w:rPr>
        <w:t>Change:</w:t>
      </w:r>
      <w:r>
        <w:rPr>
          <w:rStyle w:val="t286pc"/>
          <w:rFonts w:ascii="Roboto" w:hAnsi="Roboto"/>
          <w:color w:val="0A0A0A"/>
        </w:rPr>
        <w:t> </w:t>
      </w:r>
      <w:r w:rsidRPr="00FB6BC1">
        <w:rPr>
          <w:rStyle w:val="t286pc"/>
          <w:rFonts w:ascii="Rubik Light" w:hAnsi="Rubik Light" w:cs="Rubik Light" w:hint="cs"/>
          <w:color w:val="0A0A0A"/>
        </w:rPr>
        <w:t>How changes are managed and communicated.</w:t>
      </w:r>
      <w:r w:rsidRPr="00FB6BC1">
        <w:rPr>
          <w:rStyle w:val="vkekvd"/>
          <w:rFonts w:ascii="Rubik Light" w:hAnsi="Rubik Light" w:cs="Rubik Light" w:hint="cs"/>
          <w:color w:val="0A0A0A"/>
        </w:rPr>
        <w:t> </w:t>
      </w:r>
    </w:p>
    <w:p w14:paraId="3FD2FC5E" w14:textId="7965BA1C" w:rsidR="00086C73" w:rsidRDefault="00086C73" w:rsidP="00915484">
      <w:pPr>
        <w:ind w:right="90"/>
        <w:rPr>
          <w:rStyle w:val="IntenseReference"/>
          <w:rFonts w:ascii="Arial" w:hAnsi="Arial" w:cs="Arial"/>
        </w:rPr>
      </w:pPr>
    </w:p>
    <w:p w14:paraId="09524BD9" w14:textId="77777777" w:rsidR="0011369D" w:rsidRDefault="0011369D" w:rsidP="003F370D">
      <w:pPr>
        <w:spacing w:after="0"/>
        <w:rPr>
          <w:rStyle w:val="IntenseReference"/>
          <w:rFonts w:ascii="Arial" w:hAnsi="Arial" w:cs="Arial"/>
        </w:rPr>
      </w:pPr>
    </w:p>
    <w:p w14:paraId="01A85564" w14:textId="4DA6BD69" w:rsidR="5BB9BFBC" w:rsidRDefault="5BB9BFBC" w:rsidP="5BB9BFBC">
      <w:pPr>
        <w:spacing w:after="0"/>
        <w:rPr>
          <w:rStyle w:val="IntenseReference"/>
        </w:rPr>
      </w:pPr>
    </w:p>
    <w:p w14:paraId="1766F182" w14:textId="6037202E" w:rsidR="6D175C8D" w:rsidRDefault="6D175C8D" w:rsidP="6D175C8D">
      <w:pPr>
        <w:spacing w:after="0"/>
        <w:rPr>
          <w:rStyle w:val="IntenseReference"/>
        </w:rPr>
      </w:pPr>
    </w:p>
    <w:p w14:paraId="18FE4CEA" w14:textId="27B9DE6D" w:rsidR="6D175C8D" w:rsidRDefault="6D175C8D" w:rsidP="6D175C8D">
      <w:pPr>
        <w:spacing w:after="0"/>
        <w:rPr>
          <w:rStyle w:val="IntenseReference"/>
        </w:rPr>
      </w:pPr>
    </w:p>
    <w:p w14:paraId="7E97D749" w14:textId="493D2346" w:rsidR="6D175C8D" w:rsidRDefault="6D175C8D" w:rsidP="6D175C8D">
      <w:pPr>
        <w:spacing w:after="0"/>
        <w:rPr>
          <w:rStyle w:val="IntenseReference"/>
        </w:rPr>
      </w:pPr>
    </w:p>
    <w:p w14:paraId="03136EA5" w14:textId="0E7A68C4" w:rsidR="00547A9B" w:rsidRPr="00FB6BC1" w:rsidRDefault="006E3253" w:rsidP="00536DC7">
      <w:pPr>
        <w:pStyle w:val="IntenseQuote"/>
        <w:pBdr>
          <w:top w:val="single" w:sz="6" w:space="10" w:color="DA1884"/>
          <w:bottom w:val="single" w:sz="6" w:space="10" w:color="DA1884"/>
        </w:pBdr>
        <w:rPr>
          <w:rFonts w:ascii="Rubik SemiBold" w:hAnsi="Rubik SemiBold" w:cs="Rubik SemiBold"/>
          <w:b/>
          <w:bCs/>
          <w:i w:val="0"/>
          <w:iCs w:val="0"/>
          <w:color w:val="280071"/>
          <w:sz w:val="32"/>
          <w:szCs w:val="32"/>
        </w:rPr>
      </w:pPr>
      <w:r w:rsidRPr="00FB6BC1">
        <w:rPr>
          <w:rFonts w:ascii="Rubik SemiBold" w:hAnsi="Rubik SemiBold" w:cs="Rubik SemiBold" w:hint="cs"/>
          <w:b/>
          <w:bCs/>
          <w:i w:val="0"/>
          <w:iCs w:val="0"/>
          <w:color w:val="280071"/>
          <w:sz w:val="32"/>
          <w:szCs w:val="32"/>
        </w:rPr>
        <w:t>I</w:t>
      </w:r>
      <w:r w:rsidR="00547A9B" w:rsidRPr="00FB6BC1">
        <w:rPr>
          <w:rFonts w:ascii="Rubik SemiBold" w:hAnsi="Rubik SemiBold" w:cs="Rubik SemiBold" w:hint="cs"/>
          <w:b/>
          <w:bCs/>
          <w:i w:val="0"/>
          <w:iCs w:val="0"/>
          <w:color w:val="280071"/>
          <w:sz w:val="32"/>
          <w:szCs w:val="32"/>
        </w:rPr>
        <w:t xml:space="preserve">ndividual Stress Risk Assessment </w:t>
      </w:r>
    </w:p>
    <w:tbl>
      <w:tblPr>
        <w:tblStyle w:val="TableGrid"/>
        <w:tblW w:w="102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098"/>
        <w:gridCol w:w="3236"/>
        <w:gridCol w:w="1867"/>
      </w:tblGrid>
      <w:tr w:rsidR="00547A9B" w14:paraId="0F70DF9D" w14:textId="77777777" w:rsidTr="00D82B13">
        <w:tc>
          <w:tcPr>
            <w:tcW w:w="5098" w:type="dxa"/>
          </w:tcPr>
          <w:p w14:paraId="641A6E46" w14:textId="56F9E260" w:rsidR="00547A9B" w:rsidRPr="00FB6BC1" w:rsidRDefault="00547A9B" w:rsidP="00D82B13">
            <w:pPr>
              <w:rPr>
                <w:rStyle w:val="Emphasis"/>
                <w:rFonts w:ascii="Rubik SemiBold" w:hAnsi="Rubik SemiBold" w:cs="Rubik SemiBold"/>
                <w:b/>
                <w:bCs/>
                <w:i w:val="0"/>
                <w:iCs w:val="0"/>
                <w:color w:val="0072CE"/>
              </w:rPr>
            </w:pPr>
            <w:r w:rsidRPr="00FB6BC1">
              <w:rPr>
                <w:rStyle w:val="Intense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t>Name of individual being risk assessed:</w:t>
            </w:r>
            <w:r w:rsidRPr="00FB6BC1">
              <w:rPr>
                <w:rStyle w:val="Intense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br/>
            </w:r>
            <w:r w:rsidRPr="00FB6BC1">
              <w:rPr>
                <w:rStyle w:val="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br/>
            </w:r>
            <w:r w:rsidRPr="00FB6BC1">
              <w:rPr>
                <w:rStyle w:val="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br/>
            </w:r>
            <w:r w:rsidRPr="00FB6BC1">
              <w:rPr>
                <w:rStyle w:val="Intense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t>Job Role:</w:t>
            </w:r>
            <w:r w:rsidRPr="00FB6BC1">
              <w:rPr>
                <w:rStyle w:val="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t xml:space="preserve"> </w:t>
            </w:r>
          </w:p>
        </w:tc>
        <w:tc>
          <w:tcPr>
            <w:tcW w:w="3236" w:type="dxa"/>
          </w:tcPr>
          <w:p w14:paraId="6505646C" w14:textId="77777777" w:rsidR="00547A9B" w:rsidRPr="00FB6BC1" w:rsidRDefault="00547A9B" w:rsidP="00D82B13">
            <w:pPr>
              <w:ind w:right="90"/>
              <w:rPr>
                <w:rStyle w:val="IntenseEmphasis"/>
                <w:rFonts w:ascii="Rubik SemiBold" w:hAnsi="Rubik SemiBold" w:cs="Rubik SemiBold"/>
                <w:b/>
                <w:bCs/>
                <w:i w:val="0"/>
                <w:iCs w:val="0"/>
                <w:color w:val="280071"/>
              </w:rPr>
            </w:pPr>
            <w:r w:rsidRPr="00FB6BC1">
              <w:rPr>
                <w:rStyle w:val="Intense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t>Line Manager:</w:t>
            </w:r>
            <w:r w:rsidRPr="00FB6BC1">
              <w:rPr>
                <w:rStyle w:val="Intense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br/>
            </w:r>
          </w:p>
          <w:p w14:paraId="1AEA682A" w14:textId="77777777" w:rsidR="00547A9B" w:rsidRPr="00FB6BC1" w:rsidRDefault="00547A9B" w:rsidP="00D82B13">
            <w:pPr>
              <w:ind w:right="90"/>
              <w:rPr>
                <w:rStyle w:val="IntenseReference"/>
                <w:rFonts w:ascii="Rubik SemiBold" w:hAnsi="Rubik SemiBold" w:cs="Rubik SemiBold"/>
                <w:color w:val="280071"/>
                <w:sz w:val="32"/>
                <w:szCs w:val="32"/>
              </w:rPr>
            </w:pPr>
          </w:p>
        </w:tc>
        <w:tc>
          <w:tcPr>
            <w:tcW w:w="1867" w:type="dxa"/>
          </w:tcPr>
          <w:p w14:paraId="1957A111" w14:textId="77777777" w:rsidR="00915484" w:rsidRPr="00FB6BC1" w:rsidRDefault="00547A9B" w:rsidP="00D82B13">
            <w:pPr>
              <w:ind w:left="58" w:right="90"/>
              <w:rPr>
                <w:rStyle w:val="IntenseEmphasis"/>
                <w:rFonts w:ascii="Rubik SemiBold" w:hAnsi="Rubik SemiBold" w:cs="Rubik SemiBold"/>
                <w:b/>
                <w:bCs/>
                <w:i w:val="0"/>
                <w:iCs w:val="0"/>
                <w:color w:val="280071"/>
              </w:rPr>
            </w:pPr>
            <w:r w:rsidRPr="00FB6BC1">
              <w:rPr>
                <w:rStyle w:val="Intense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t xml:space="preserve">Date of </w:t>
            </w:r>
            <w:r w:rsidRPr="00FB6BC1">
              <w:rPr>
                <w:rStyle w:val="Intense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br/>
              <w:t>Assessment:</w:t>
            </w:r>
            <w:r w:rsidRPr="00FB6BC1">
              <w:rPr>
                <w:rStyle w:val="Intense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br/>
            </w:r>
          </w:p>
          <w:p w14:paraId="2DAAE06F" w14:textId="48986496" w:rsidR="00547A9B" w:rsidRPr="00FB6BC1" w:rsidRDefault="00547A9B" w:rsidP="00D82B13">
            <w:pPr>
              <w:ind w:left="58" w:right="90"/>
              <w:rPr>
                <w:rStyle w:val="IntenseEmphasis"/>
                <w:rFonts w:ascii="Rubik SemiBold" w:hAnsi="Rubik SemiBold" w:cs="Rubik SemiBold"/>
                <w:b/>
                <w:bCs/>
                <w:i w:val="0"/>
                <w:iCs w:val="0"/>
                <w:color w:val="280071"/>
              </w:rPr>
            </w:pPr>
            <w:r w:rsidRPr="00FB6BC1">
              <w:rPr>
                <w:rStyle w:val="IntenseEmphasis"/>
                <w:rFonts w:ascii="Rubik SemiBold" w:hAnsi="Rubik SemiBold" w:cs="Rubik SemiBold" w:hint="cs"/>
                <w:b/>
                <w:bCs/>
                <w:i w:val="0"/>
                <w:iCs w:val="0"/>
                <w:color w:val="280071"/>
              </w:rPr>
              <w:br/>
            </w:r>
          </w:p>
        </w:tc>
      </w:tr>
    </w:tbl>
    <w:p w14:paraId="6AB71B44" w14:textId="77777777" w:rsidR="00547A9B" w:rsidRDefault="00547A9B" w:rsidP="003F370D">
      <w:pPr>
        <w:spacing w:after="0"/>
        <w:rPr>
          <w:rStyle w:val="IntenseReference"/>
        </w:rPr>
      </w:pPr>
    </w:p>
    <w:tbl>
      <w:tblPr>
        <w:tblStyle w:val="TableGrid"/>
        <w:tblW w:w="10201" w:type="dxa"/>
        <w:tblInd w:w="5" w:type="dxa"/>
        <w:tblLook w:val="04A0" w:firstRow="1" w:lastRow="0" w:firstColumn="1" w:lastColumn="0" w:noHBand="0" w:noVBand="1"/>
      </w:tblPr>
      <w:tblGrid>
        <w:gridCol w:w="6091"/>
        <w:gridCol w:w="992"/>
        <w:gridCol w:w="3118"/>
      </w:tblGrid>
      <w:tr w:rsidR="00286E12" w14:paraId="7FB4B8A2" w14:textId="77777777" w:rsidTr="5BB9BFBC">
        <w:tc>
          <w:tcPr>
            <w:tcW w:w="6091" w:type="dxa"/>
          </w:tcPr>
          <w:p w14:paraId="47EBDD0A" w14:textId="77777777" w:rsidR="00286E12" w:rsidRPr="00536DC7" w:rsidRDefault="00286E12" w:rsidP="2003D611">
            <w:pPr>
              <w:rPr>
                <w:rStyle w:val="IntenseReference"/>
                <w:rFonts w:ascii="Rubik SemiBold" w:eastAsia="Rubik SemiBold" w:hAnsi="Rubik SemiBold" w:cs="Rubik SemiBold"/>
                <w:color w:val="280071"/>
              </w:rPr>
            </w:pPr>
            <w:r w:rsidRPr="2003D611">
              <w:rPr>
                <w:rStyle w:val="IntenseReference"/>
                <w:rFonts w:ascii="Rubik SemiBold" w:eastAsia="Rubik SemiBold" w:hAnsi="Rubik SemiBold" w:cs="Rubik SemiBold"/>
                <w:color w:val="280071"/>
              </w:rPr>
              <w:t xml:space="preserve">EXTERNAL/PERSONAL Concerns </w:t>
            </w:r>
          </w:p>
        </w:tc>
        <w:tc>
          <w:tcPr>
            <w:tcW w:w="992" w:type="dxa"/>
          </w:tcPr>
          <w:p w14:paraId="3E8BB474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 xml:space="preserve">YES/NO </w:t>
            </w:r>
          </w:p>
        </w:tc>
        <w:tc>
          <w:tcPr>
            <w:tcW w:w="3118" w:type="dxa"/>
          </w:tcPr>
          <w:p w14:paraId="1096AE98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COMMENTS</w:t>
            </w:r>
          </w:p>
        </w:tc>
      </w:tr>
      <w:tr w:rsidR="00286E12" w14:paraId="04639754" w14:textId="77777777" w:rsidTr="5BB9BFBC">
        <w:tc>
          <w:tcPr>
            <w:tcW w:w="6091" w:type="dxa"/>
          </w:tcPr>
          <w:p w14:paraId="531C20A0" w14:textId="2DBBFFBD" w:rsidR="00286E12" w:rsidRPr="00536DC7" w:rsidRDefault="78023A50" w:rsidP="00D82B13">
            <w:pPr>
              <w:pStyle w:val="NoSpacing"/>
              <w:rPr>
                <w:rFonts w:ascii="Rubik Light" w:hAnsi="Rubik Light" w:cs="Rubik Light"/>
              </w:rPr>
            </w:pPr>
            <w:r w:rsidRPr="2003D611">
              <w:rPr>
                <w:rFonts w:ascii="Arial" w:hAnsi="Arial" w:cs="Arial"/>
                <w:b/>
                <w:bCs/>
              </w:rPr>
              <w:t>Are there any personal matters outside of work that might be contributing to stress or impacting your performance on the job?</w:t>
            </w:r>
            <w:r w:rsidR="00286E12" w:rsidRPr="2003D611">
              <w:rPr>
                <w:rFonts w:ascii="Arial" w:hAnsi="Arial" w:cs="Arial"/>
                <w:b/>
                <w:bCs/>
              </w:rPr>
              <w:t xml:space="preserve"> </w:t>
            </w:r>
            <w:r w:rsidR="00286E12" w:rsidRPr="2003D611">
              <w:rPr>
                <w:rFonts w:ascii="Rubik Light" w:hAnsi="Rubik Light" w:cs="Rubik Light"/>
              </w:rPr>
              <w:t>e.g.</w:t>
            </w:r>
          </w:p>
          <w:p w14:paraId="791C8B0A" w14:textId="77777777" w:rsidR="00286E12" w:rsidRPr="00536DC7" w:rsidRDefault="00286E12" w:rsidP="00D82B13">
            <w:pPr>
              <w:pStyle w:val="NoSpacing"/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>• Financial worries</w:t>
            </w:r>
          </w:p>
          <w:p w14:paraId="570EF492" w14:textId="649E8634" w:rsidR="00286E12" w:rsidRPr="00536DC7" w:rsidRDefault="00286E12" w:rsidP="00D82B13">
            <w:pPr>
              <w:pStyle w:val="NoSpacing"/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t>• Personal relationship/ family worries</w:t>
            </w:r>
          </w:p>
          <w:p w14:paraId="73C95B47" w14:textId="77777777" w:rsidR="00286E12" w:rsidRPr="00536DC7" w:rsidRDefault="00286E12" w:rsidP="00D82B13">
            <w:pPr>
              <w:pStyle w:val="NoSpacing"/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 xml:space="preserve">• Recent bereavement </w:t>
            </w:r>
          </w:p>
          <w:p w14:paraId="0EBFB59F" w14:textId="5F92973D" w:rsidR="00286E12" w:rsidRPr="00536DC7" w:rsidRDefault="00286E12" w:rsidP="00D82B13">
            <w:pPr>
              <w:pStyle w:val="NoSpacing"/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t>• Medical conditions</w:t>
            </w:r>
          </w:p>
          <w:p w14:paraId="6BA74DEE" w14:textId="77777777" w:rsidR="00286E12" w:rsidRPr="00536DC7" w:rsidRDefault="00286E12" w:rsidP="00D82B13">
            <w:pPr>
              <w:pStyle w:val="NoSpacing"/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 xml:space="preserve">• General Disputes </w:t>
            </w:r>
          </w:p>
          <w:p w14:paraId="0C659402" w14:textId="201A098D" w:rsidR="00286E12" w:rsidRPr="00086C73" w:rsidRDefault="00286E12" w:rsidP="00D82B13">
            <w:pPr>
              <w:pStyle w:val="NoSpacing"/>
              <w:rPr>
                <w:rFonts w:ascii="Arial" w:hAnsi="Arial" w:cs="Arial"/>
              </w:rPr>
            </w:pPr>
            <w:r w:rsidRPr="5BB9BFBC">
              <w:rPr>
                <w:rFonts w:ascii="Rubik Light" w:hAnsi="Rubik Light" w:cs="Rubik Light"/>
              </w:rPr>
              <w:t xml:space="preserve">• </w:t>
            </w:r>
            <w:r w:rsidR="1D8D7BE1" w:rsidRPr="5BB9BFBC">
              <w:rPr>
                <w:rFonts w:ascii="Rubik Light" w:hAnsi="Rubik Light" w:cs="Rubik Light"/>
              </w:rPr>
              <w:t>Do you have any other responsibilities, such as secondary employment or caregiving duties?</w:t>
            </w:r>
          </w:p>
        </w:tc>
        <w:tc>
          <w:tcPr>
            <w:tcW w:w="992" w:type="dxa"/>
          </w:tcPr>
          <w:p w14:paraId="2FEBBD9C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1D5DBF2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7AC48A1E" w14:textId="77777777" w:rsidTr="5BB9BFBC">
        <w:tc>
          <w:tcPr>
            <w:tcW w:w="6091" w:type="dxa"/>
          </w:tcPr>
          <w:p w14:paraId="7BB11EC5" w14:textId="1CBAA56B" w:rsidR="00286E12" w:rsidRPr="00536DC7" w:rsidRDefault="00286E12" w:rsidP="00D82B13">
            <w:pPr>
              <w:pStyle w:val="NoSpacing"/>
              <w:rPr>
                <w:rFonts w:ascii="Rubik SemiBold" w:hAnsi="Rubik SemiBold" w:cs="Rubik SemiBold"/>
                <w:b/>
                <w:bCs/>
              </w:rPr>
            </w:pPr>
            <w:r w:rsidRPr="5BB9BFBC">
              <w:rPr>
                <w:rFonts w:ascii="Rubik SemiBold" w:hAnsi="Rubik SemiBold" w:cs="Rubik SemiBold"/>
                <w:b/>
                <w:bCs/>
              </w:rPr>
              <w:t xml:space="preserve">What support are you </w:t>
            </w:r>
            <w:r w:rsidR="75FFFF10" w:rsidRPr="5BB9BFBC">
              <w:rPr>
                <w:rFonts w:ascii="Rubik SemiBold" w:hAnsi="Rubik SemiBold" w:cs="Rubik SemiBold"/>
                <w:b/>
                <w:bCs/>
              </w:rPr>
              <w:t>getting: -</w:t>
            </w:r>
          </w:p>
          <w:p w14:paraId="54F677AC" w14:textId="50F9DC89" w:rsidR="00286E12" w:rsidRPr="00536DC7" w:rsidRDefault="00286E12" w:rsidP="00D82B13">
            <w:pPr>
              <w:pStyle w:val="NoSpacing"/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t>Internally – Employee</w:t>
            </w:r>
            <w:r w:rsidR="445FA8F6" w:rsidRPr="5BB9BFBC">
              <w:rPr>
                <w:rFonts w:ascii="Rubik Light" w:hAnsi="Rubik Light" w:cs="Rubik Light"/>
              </w:rPr>
              <w:t xml:space="preserve">/ HR </w:t>
            </w:r>
            <w:r w:rsidRPr="5BB9BFBC">
              <w:rPr>
                <w:rFonts w:ascii="Rubik Light" w:hAnsi="Rubik Light" w:cs="Rubik Light"/>
              </w:rPr>
              <w:t xml:space="preserve">support /Trade Union? </w:t>
            </w:r>
          </w:p>
          <w:p w14:paraId="0E59E5D1" w14:textId="77777777" w:rsidR="00286E12" w:rsidRPr="00536DC7" w:rsidRDefault="00286E12" w:rsidP="00D82B13">
            <w:pPr>
              <w:pStyle w:val="NoSpacing"/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>Externally – Family/Friends?</w:t>
            </w:r>
          </w:p>
          <w:p w14:paraId="29D23EB8" w14:textId="77777777" w:rsidR="00286E12" w:rsidRPr="00086C73" w:rsidRDefault="00286E12" w:rsidP="00D82B13">
            <w:pPr>
              <w:pStyle w:val="NoSpacing"/>
              <w:rPr>
                <w:rFonts w:ascii="Arial" w:hAnsi="Arial" w:cs="Arial"/>
              </w:rPr>
            </w:pPr>
            <w:r w:rsidRPr="00536DC7">
              <w:rPr>
                <w:rFonts w:ascii="Rubik Light" w:hAnsi="Rubik Light" w:cs="Rubik Light" w:hint="cs"/>
              </w:rPr>
              <w:t>Is there anyone else who could help?</w:t>
            </w:r>
          </w:p>
        </w:tc>
        <w:tc>
          <w:tcPr>
            <w:tcW w:w="992" w:type="dxa"/>
          </w:tcPr>
          <w:p w14:paraId="01BCF0BD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86C389C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</w:tbl>
    <w:p w14:paraId="60F3A2BF" w14:textId="77777777" w:rsidR="00286E12" w:rsidRDefault="00286E12" w:rsidP="00286E12"/>
    <w:tbl>
      <w:tblPr>
        <w:tblStyle w:val="TableGrid"/>
        <w:tblW w:w="10201" w:type="dxa"/>
        <w:tblInd w:w="5" w:type="dxa"/>
        <w:tblLook w:val="04A0" w:firstRow="1" w:lastRow="0" w:firstColumn="1" w:lastColumn="0" w:noHBand="0" w:noVBand="1"/>
      </w:tblPr>
      <w:tblGrid>
        <w:gridCol w:w="6091"/>
        <w:gridCol w:w="992"/>
        <w:gridCol w:w="3118"/>
      </w:tblGrid>
      <w:tr w:rsidR="00286E12" w14:paraId="026B1D40" w14:textId="77777777" w:rsidTr="5BB9BFBC">
        <w:tc>
          <w:tcPr>
            <w:tcW w:w="6091" w:type="dxa"/>
          </w:tcPr>
          <w:p w14:paraId="7DB77158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Work Factors</w:t>
            </w:r>
          </w:p>
        </w:tc>
        <w:tc>
          <w:tcPr>
            <w:tcW w:w="992" w:type="dxa"/>
          </w:tcPr>
          <w:p w14:paraId="018435C2" w14:textId="22AC05FD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Y</w:t>
            </w:r>
            <w:r w:rsidR="00DF42E9">
              <w:rPr>
                <w:rStyle w:val="IntenseReference"/>
                <w:rFonts w:ascii="Rubik SemiBold" w:hAnsi="Rubik SemiBold" w:cs="Rubik SemiBold"/>
                <w:color w:val="280071"/>
              </w:rPr>
              <w:t>ES</w:t>
            </w: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/NO</w:t>
            </w:r>
          </w:p>
        </w:tc>
        <w:tc>
          <w:tcPr>
            <w:tcW w:w="3118" w:type="dxa"/>
          </w:tcPr>
          <w:p w14:paraId="480EFF76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Comments</w:t>
            </w:r>
          </w:p>
        </w:tc>
      </w:tr>
      <w:tr w:rsidR="00286E12" w14:paraId="7E54D991" w14:textId="77777777" w:rsidTr="5BB9BFBC">
        <w:tc>
          <w:tcPr>
            <w:tcW w:w="6091" w:type="dxa"/>
          </w:tcPr>
          <w:p w14:paraId="624DD4D9" w14:textId="2A6F94DF" w:rsidR="00286E12" w:rsidRPr="00536DC7" w:rsidRDefault="62D1CEB4" w:rsidP="00D82B13">
            <w:pPr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t>Do you think your current workload is manageable and adequate?</w:t>
            </w:r>
          </w:p>
        </w:tc>
        <w:tc>
          <w:tcPr>
            <w:tcW w:w="992" w:type="dxa"/>
          </w:tcPr>
          <w:p w14:paraId="5EEB764E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A266748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3C7CB9AE" w14:textId="77777777" w:rsidTr="5BB9BFBC">
        <w:tc>
          <w:tcPr>
            <w:tcW w:w="6091" w:type="dxa"/>
          </w:tcPr>
          <w:p w14:paraId="182B9A85" w14:textId="3E1DE405" w:rsidR="00286E12" w:rsidRPr="00536DC7" w:rsidRDefault="62D1CEB4" w:rsidP="00D82B13">
            <w:pPr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t>Do you believe you have enough time to effectively fulfill your responsibilities?</w:t>
            </w:r>
          </w:p>
        </w:tc>
        <w:tc>
          <w:tcPr>
            <w:tcW w:w="992" w:type="dxa"/>
          </w:tcPr>
          <w:p w14:paraId="5BD3AA1F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2323DE1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75A63D24" w14:textId="77777777" w:rsidTr="5BB9BFBC">
        <w:tc>
          <w:tcPr>
            <w:tcW w:w="6091" w:type="dxa"/>
          </w:tcPr>
          <w:p w14:paraId="17EC12FE" w14:textId="77777777" w:rsidR="00286E12" w:rsidRPr="00536DC7" w:rsidRDefault="00286E12" w:rsidP="00D82B13">
            <w:pPr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 xml:space="preserve">Do you feel that you have the right level of ‘work-life’ balance? </w:t>
            </w:r>
          </w:p>
          <w:p w14:paraId="56A15863" w14:textId="0DD07067" w:rsidR="00286E12" w:rsidRPr="00536DC7" w:rsidRDefault="00286E12" w:rsidP="00D82B13">
            <w:pPr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 xml:space="preserve">If </w:t>
            </w:r>
            <w:r w:rsidR="00FB6BC1" w:rsidRPr="00536DC7">
              <w:rPr>
                <w:rFonts w:ascii="Rubik Light" w:hAnsi="Rubik Light" w:cs="Rubik Light" w:hint="cs"/>
              </w:rPr>
              <w:t>not,</w:t>
            </w:r>
            <w:r w:rsidRPr="00536DC7">
              <w:rPr>
                <w:rFonts w:ascii="Rubik Light" w:hAnsi="Rubik Light" w:cs="Rubik Light" w:hint="cs"/>
              </w:rPr>
              <w:t xml:space="preserve"> what would you suggest?</w:t>
            </w:r>
          </w:p>
        </w:tc>
        <w:tc>
          <w:tcPr>
            <w:tcW w:w="992" w:type="dxa"/>
          </w:tcPr>
          <w:p w14:paraId="06C8BE10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E301519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51AA71AB" w14:textId="77777777" w:rsidTr="5BB9BFBC">
        <w:tc>
          <w:tcPr>
            <w:tcW w:w="6091" w:type="dxa"/>
          </w:tcPr>
          <w:p w14:paraId="1A81D38F" w14:textId="15A46A72" w:rsidR="2C3C28E9" w:rsidRDefault="2C3C28E9" w:rsidP="5BB9BFBC">
            <w:pPr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t>Do you feel equipped with adequate training and tools to perform your role effectively?</w:t>
            </w:r>
          </w:p>
          <w:p w14:paraId="47030C8B" w14:textId="394A98E2" w:rsidR="00286E12" w:rsidRPr="00536DC7" w:rsidRDefault="00286E12" w:rsidP="00D82B13">
            <w:pPr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 xml:space="preserve">If </w:t>
            </w:r>
            <w:r w:rsidR="00FB6BC1" w:rsidRPr="00536DC7">
              <w:rPr>
                <w:rFonts w:ascii="Rubik Light" w:hAnsi="Rubik Light" w:cs="Rubik Light" w:hint="cs"/>
              </w:rPr>
              <w:t>not,</w:t>
            </w:r>
            <w:r w:rsidRPr="00536DC7">
              <w:rPr>
                <w:rFonts w:ascii="Rubik Light" w:hAnsi="Rubik Light" w:cs="Rubik Light" w:hint="cs"/>
              </w:rPr>
              <w:t xml:space="preserve"> what would you suggest?</w:t>
            </w:r>
          </w:p>
        </w:tc>
        <w:tc>
          <w:tcPr>
            <w:tcW w:w="992" w:type="dxa"/>
          </w:tcPr>
          <w:p w14:paraId="5B0515CC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D222320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246462C2" w14:textId="77777777" w:rsidTr="5BB9BFBC">
        <w:tc>
          <w:tcPr>
            <w:tcW w:w="6091" w:type="dxa"/>
          </w:tcPr>
          <w:p w14:paraId="12D78E75" w14:textId="08DE3689" w:rsidR="00286E12" w:rsidRPr="00536DC7" w:rsidRDefault="4FFF0E9B" w:rsidP="00D82B13">
            <w:pPr>
              <w:rPr>
                <w:rFonts w:ascii="Rubik Light" w:hAnsi="Rubik Light" w:cs="Rubik Light"/>
              </w:rPr>
            </w:pPr>
            <w:r w:rsidRPr="5BB9BFBC">
              <w:rPr>
                <w:rFonts w:ascii="Rubik Light" w:eastAsia="Rubik Light" w:hAnsi="Rubik Light" w:cs="Rubik Light"/>
              </w:rPr>
              <w:t>Do you believe you experience enough satisfaction in your job?</w:t>
            </w:r>
            <w:r w:rsidR="00286E12">
              <w:br/>
            </w:r>
            <w:r w:rsidR="00286E12" w:rsidRPr="5BB9BFBC">
              <w:rPr>
                <w:rFonts w:ascii="Rubik Light" w:hAnsi="Rubik Light" w:cs="Rubik Light"/>
              </w:rPr>
              <w:t xml:space="preserve">If </w:t>
            </w:r>
            <w:r w:rsidR="00FB6BC1" w:rsidRPr="5BB9BFBC">
              <w:rPr>
                <w:rFonts w:ascii="Rubik Light" w:hAnsi="Rubik Light" w:cs="Rubik Light"/>
              </w:rPr>
              <w:t>not,</w:t>
            </w:r>
            <w:r w:rsidR="00286E12" w:rsidRPr="5BB9BFBC">
              <w:rPr>
                <w:rFonts w:ascii="Rubik Light" w:hAnsi="Rubik Light" w:cs="Rubik Light"/>
              </w:rPr>
              <w:t xml:space="preserve"> what would you suggest?  </w:t>
            </w:r>
          </w:p>
        </w:tc>
        <w:tc>
          <w:tcPr>
            <w:tcW w:w="992" w:type="dxa"/>
          </w:tcPr>
          <w:p w14:paraId="7280D01B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2BC7F16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22048D6B" w14:textId="77777777" w:rsidTr="5BB9BFBC">
        <w:tc>
          <w:tcPr>
            <w:tcW w:w="6091" w:type="dxa"/>
          </w:tcPr>
          <w:p w14:paraId="3A2D784E" w14:textId="77777777" w:rsidR="00286E12" w:rsidRPr="00536DC7" w:rsidRDefault="00286E12" w:rsidP="00D82B13">
            <w:pPr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>Do you have any concerns over career progression?</w:t>
            </w:r>
          </w:p>
        </w:tc>
        <w:tc>
          <w:tcPr>
            <w:tcW w:w="992" w:type="dxa"/>
          </w:tcPr>
          <w:p w14:paraId="7D6D1B47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DBC75EA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066D8F2C" w14:textId="77777777" w:rsidTr="5BB9BFBC">
        <w:tc>
          <w:tcPr>
            <w:tcW w:w="6091" w:type="dxa"/>
          </w:tcPr>
          <w:p w14:paraId="23B1FB91" w14:textId="77777777" w:rsidR="00286E12" w:rsidRPr="00536DC7" w:rsidRDefault="00286E12" w:rsidP="00D82B13">
            <w:pPr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>Do you find the work environment acceptable? (noise, space, temperature etc.)</w:t>
            </w:r>
          </w:p>
        </w:tc>
        <w:tc>
          <w:tcPr>
            <w:tcW w:w="992" w:type="dxa"/>
          </w:tcPr>
          <w:p w14:paraId="7E0CBE44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9EC39AD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</w:tbl>
    <w:p w14:paraId="67BDC178" w14:textId="2C12D0E2" w:rsidR="008D3540" w:rsidRPr="00536DC7" w:rsidRDefault="00286E12" w:rsidP="00286E12">
      <w:pPr>
        <w:rPr>
          <w:rFonts w:ascii="Rubik SemiBold" w:hAnsi="Rubik SemiBold" w:cs="Rubik SemiBold"/>
          <w:b/>
          <w:bCs/>
          <w:color w:val="280071"/>
        </w:rPr>
      </w:pPr>
      <w:r w:rsidRPr="6D175C8D">
        <w:rPr>
          <w:rFonts w:ascii="Rubik SemiBold" w:hAnsi="Rubik SemiBold" w:cs="Rubik SemiBold"/>
          <w:b/>
          <w:bCs/>
          <w:color w:val="280071"/>
        </w:rPr>
        <w:t xml:space="preserve"> </w:t>
      </w:r>
    </w:p>
    <w:tbl>
      <w:tblPr>
        <w:tblStyle w:val="TableGrid"/>
        <w:tblW w:w="10201" w:type="dxa"/>
        <w:tblInd w:w="5" w:type="dxa"/>
        <w:tblLook w:val="04A0" w:firstRow="1" w:lastRow="0" w:firstColumn="1" w:lastColumn="0" w:noHBand="0" w:noVBand="1"/>
      </w:tblPr>
      <w:tblGrid>
        <w:gridCol w:w="6091"/>
        <w:gridCol w:w="992"/>
        <w:gridCol w:w="3118"/>
      </w:tblGrid>
      <w:tr w:rsidR="00536DC7" w:rsidRPr="00536DC7" w14:paraId="448644BE" w14:textId="77777777" w:rsidTr="5BB9BFBC">
        <w:tc>
          <w:tcPr>
            <w:tcW w:w="6091" w:type="dxa"/>
          </w:tcPr>
          <w:p w14:paraId="0A839AC3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Work Relationships</w:t>
            </w:r>
          </w:p>
        </w:tc>
        <w:tc>
          <w:tcPr>
            <w:tcW w:w="992" w:type="dxa"/>
          </w:tcPr>
          <w:p w14:paraId="75D4D552" w14:textId="77777777" w:rsidR="00286E12" w:rsidRPr="00536DC7" w:rsidRDefault="00286E12" w:rsidP="00D82B13">
            <w:pPr>
              <w:rPr>
                <w:rFonts w:ascii="Rubik SemiBold" w:hAnsi="Rubik SemiBold" w:cs="Rubik SemiBold"/>
                <w:b/>
                <w:bCs/>
                <w:color w:val="280071"/>
              </w:rPr>
            </w:pPr>
          </w:p>
        </w:tc>
        <w:tc>
          <w:tcPr>
            <w:tcW w:w="3118" w:type="dxa"/>
          </w:tcPr>
          <w:p w14:paraId="0108AA9F" w14:textId="77777777" w:rsidR="00286E12" w:rsidRPr="00536DC7" w:rsidRDefault="00286E12" w:rsidP="00D82B13">
            <w:pPr>
              <w:rPr>
                <w:rFonts w:ascii="Rubik SemiBold" w:hAnsi="Rubik SemiBold" w:cs="Rubik SemiBold"/>
                <w:b/>
                <w:bCs/>
                <w:color w:val="280071"/>
              </w:rPr>
            </w:pPr>
          </w:p>
        </w:tc>
      </w:tr>
      <w:tr w:rsidR="00286E12" w14:paraId="06333742" w14:textId="77777777" w:rsidTr="5BB9BFBC">
        <w:tc>
          <w:tcPr>
            <w:tcW w:w="6091" w:type="dxa"/>
          </w:tcPr>
          <w:p w14:paraId="6E080297" w14:textId="0886A4CB" w:rsidR="00286E12" w:rsidRPr="00536DC7" w:rsidRDefault="00286E12" w:rsidP="00D82B13">
            <w:pPr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 xml:space="preserve">Do you feel you have any positive professional working relationship </w:t>
            </w:r>
            <w:r w:rsidR="00FB6BC1" w:rsidRPr="00536DC7">
              <w:rPr>
                <w:rFonts w:ascii="Rubik Light" w:hAnsi="Rubik Light" w:cs="Rubik Light" w:hint="cs"/>
              </w:rPr>
              <w:t>with: -</w:t>
            </w:r>
            <w:r w:rsidRPr="00536DC7">
              <w:rPr>
                <w:rFonts w:ascii="Rubik Light" w:hAnsi="Rubik Light" w:cs="Rubik Light" w:hint="cs"/>
              </w:rPr>
              <w:t xml:space="preserve"> </w:t>
            </w:r>
          </w:p>
          <w:p w14:paraId="445850CB" w14:textId="6307CE2E" w:rsidR="00286E12" w:rsidRPr="00536DC7" w:rsidRDefault="00286E12" w:rsidP="00D82B13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lastRenderedPageBreak/>
              <w:t xml:space="preserve">Your work colleagues?  </w:t>
            </w:r>
          </w:p>
          <w:p w14:paraId="0B2051FE" w14:textId="77777777" w:rsidR="00286E12" w:rsidRPr="00536DC7" w:rsidRDefault="00286E12" w:rsidP="00D82B13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t>Your line manager?</w:t>
            </w:r>
          </w:p>
          <w:p w14:paraId="0D1DA2E6" w14:textId="627552C0" w:rsidR="00286E12" w:rsidRPr="00536DC7" w:rsidRDefault="00286E12" w:rsidP="5BB9BFBC">
            <w:pPr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t>If not, are you able provide more detail?</w:t>
            </w:r>
          </w:p>
        </w:tc>
        <w:tc>
          <w:tcPr>
            <w:tcW w:w="992" w:type="dxa"/>
          </w:tcPr>
          <w:p w14:paraId="44FF0DDF" w14:textId="77777777" w:rsidR="00286E12" w:rsidRDefault="00286E12" w:rsidP="00D82B13"/>
        </w:tc>
        <w:tc>
          <w:tcPr>
            <w:tcW w:w="3118" w:type="dxa"/>
          </w:tcPr>
          <w:p w14:paraId="07C40652" w14:textId="77777777" w:rsidR="00286E12" w:rsidRDefault="00286E12" w:rsidP="00D82B13"/>
        </w:tc>
      </w:tr>
      <w:tr w:rsidR="00286E12" w14:paraId="08E944E3" w14:textId="77777777" w:rsidTr="5BB9BFBC">
        <w:tc>
          <w:tcPr>
            <w:tcW w:w="6091" w:type="dxa"/>
          </w:tcPr>
          <w:p w14:paraId="75DB8CAE" w14:textId="77777777" w:rsidR="00286E12" w:rsidRPr="00536DC7" w:rsidRDefault="00286E12" w:rsidP="00D82B13">
            <w:pPr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 xml:space="preserve">Do you feel that you get enough support from your work relationships stated above? </w:t>
            </w:r>
          </w:p>
          <w:p w14:paraId="02B0E7C6" w14:textId="77777777" w:rsidR="00286E12" w:rsidRPr="00536DC7" w:rsidRDefault="00286E12" w:rsidP="00D82B13">
            <w:pPr>
              <w:rPr>
                <w:rFonts w:ascii="Rubik Light" w:hAnsi="Rubik Light" w:cs="Rubik Light"/>
              </w:rPr>
            </w:pPr>
            <w:r w:rsidRPr="00536DC7">
              <w:rPr>
                <w:rFonts w:ascii="Rubik Light" w:hAnsi="Rubik Light" w:cs="Rubik Light" w:hint="cs"/>
              </w:rPr>
              <w:t>If not, are you able provide more detail?</w:t>
            </w:r>
          </w:p>
        </w:tc>
        <w:tc>
          <w:tcPr>
            <w:tcW w:w="992" w:type="dxa"/>
          </w:tcPr>
          <w:p w14:paraId="57B85472" w14:textId="77777777" w:rsidR="00286E12" w:rsidRDefault="00286E12" w:rsidP="00D82B13"/>
        </w:tc>
        <w:tc>
          <w:tcPr>
            <w:tcW w:w="3118" w:type="dxa"/>
          </w:tcPr>
          <w:p w14:paraId="558C7820" w14:textId="77777777" w:rsidR="00286E12" w:rsidRDefault="00286E12" w:rsidP="00D82B13"/>
        </w:tc>
      </w:tr>
    </w:tbl>
    <w:p w14:paraId="68640828" w14:textId="77777777" w:rsidR="00286E12" w:rsidRDefault="00286E12" w:rsidP="00286E12"/>
    <w:tbl>
      <w:tblPr>
        <w:tblStyle w:val="TableGrid"/>
        <w:tblW w:w="10201" w:type="dxa"/>
        <w:tblInd w:w="5" w:type="dxa"/>
        <w:tblLook w:val="04A0" w:firstRow="1" w:lastRow="0" w:firstColumn="1" w:lastColumn="0" w:noHBand="0" w:noVBand="1"/>
      </w:tblPr>
      <w:tblGrid>
        <w:gridCol w:w="6091"/>
        <w:gridCol w:w="992"/>
        <w:gridCol w:w="3118"/>
      </w:tblGrid>
      <w:tr w:rsidR="00286E12" w:rsidRPr="00086C73" w14:paraId="2228E141" w14:textId="77777777" w:rsidTr="5BB9BFBC">
        <w:tc>
          <w:tcPr>
            <w:tcW w:w="6091" w:type="dxa"/>
          </w:tcPr>
          <w:p w14:paraId="6099D08E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change</w:t>
            </w:r>
          </w:p>
        </w:tc>
        <w:tc>
          <w:tcPr>
            <w:tcW w:w="992" w:type="dxa"/>
          </w:tcPr>
          <w:p w14:paraId="07E2B241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Yes/no</w:t>
            </w:r>
          </w:p>
        </w:tc>
        <w:tc>
          <w:tcPr>
            <w:tcW w:w="3118" w:type="dxa"/>
          </w:tcPr>
          <w:p w14:paraId="1EDD12D9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comments</w:t>
            </w:r>
          </w:p>
        </w:tc>
      </w:tr>
      <w:tr w:rsidR="00286E12" w:rsidRPr="00086C73" w14:paraId="74A42D96" w14:textId="77777777" w:rsidTr="5BB9BFBC">
        <w:tc>
          <w:tcPr>
            <w:tcW w:w="6091" w:type="dxa"/>
          </w:tcPr>
          <w:p w14:paraId="15564CF6" w14:textId="58325281" w:rsidR="00286E12" w:rsidRPr="00536DC7" w:rsidRDefault="48FCE308" w:rsidP="00D82B13">
            <w:pPr>
              <w:rPr>
                <w:rFonts w:ascii="Rubik Light" w:hAnsi="Rubik Light" w:cs="Rubik Light"/>
              </w:rPr>
            </w:pPr>
            <w:r w:rsidRPr="5BB9BFBC">
              <w:rPr>
                <w:rFonts w:ascii="Rubik Light" w:hAnsi="Rubik Light" w:cs="Rubik Light"/>
              </w:rPr>
              <w:t>Do you believe you are sufficiently involved in discussions about changes to your role or the business?</w:t>
            </w:r>
          </w:p>
        </w:tc>
        <w:tc>
          <w:tcPr>
            <w:tcW w:w="992" w:type="dxa"/>
          </w:tcPr>
          <w:p w14:paraId="2AD344BF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60122E4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</w:tbl>
    <w:p w14:paraId="5975CC80" w14:textId="77777777" w:rsidR="00286E12" w:rsidRPr="00086C73" w:rsidRDefault="00286E12" w:rsidP="00286E12">
      <w:pPr>
        <w:rPr>
          <w:rFonts w:ascii="Arial" w:hAnsi="Arial" w:cs="Arial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196"/>
      </w:tblGrid>
      <w:tr w:rsidR="00286E12" w14:paraId="220B5800" w14:textId="77777777" w:rsidTr="00D82B13">
        <w:tc>
          <w:tcPr>
            <w:tcW w:w="10196" w:type="dxa"/>
          </w:tcPr>
          <w:p w14:paraId="173331D4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Additional information</w:t>
            </w:r>
          </w:p>
        </w:tc>
      </w:tr>
      <w:tr w:rsidR="00286E12" w14:paraId="17EE4DCD" w14:textId="77777777" w:rsidTr="00D82B13">
        <w:tc>
          <w:tcPr>
            <w:tcW w:w="10196" w:type="dxa"/>
          </w:tcPr>
          <w:p w14:paraId="264F0C1A" w14:textId="77777777" w:rsidR="00286E12" w:rsidRDefault="00286E12" w:rsidP="00D82B13"/>
          <w:p w14:paraId="419006C1" w14:textId="77777777" w:rsidR="00D82B13" w:rsidRDefault="00D82B13" w:rsidP="00D82B13"/>
          <w:p w14:paraId="4D5FF4A0" w14:textId="77777777" w:rsidR="00D82B13" w:rsidRDefault="00D82B13" w:rsidP="00D82B13"/>
          <w:p w14:paraId="283BC481" w14:textId="77777777" w:rsidR="00D82B13" w:rsidRDefault="00D82B13" w:rsidP="00D82B13"/>
        </w:tc>
      </w:tr>
    </w:tbl>
    <w:p w14:paraId="2C2B6925" w14:textId="77777777" w:rsidR="00286E12" w:rsidRDefault="00286E12" w:rsidP="00286E12"/>
    <w:tbl>
      <w:tblPr>
        <w:tblStyle w:val="TableGrid"/>
        <w:tblW w:w="10201" w:type="dxa"/>
        <w:tblInd w:w="5" w:type="dxa"/>
        <w:tblLook w:val="04A0" w:firstRow="1" w:lastRow="0" w:firstColumn="1" w:lastColumn="0" w:noHBand="0" w:noVBand="1"/>
      </w:tblPr>
      <w:tblGrid>
        <w:gridCol w:w="2689"/>
        <w:gridCol w:w="3827"/>
        <w:gridCol w:w="1843"/>
        <w:gridCol w:w="1842"/>
      </w:tblGrid>
      <w:tr w:rsidR="00286E12" w14:paraId="463380CE" w14:textId="77777777" w:rsidTr="00D82B13">
        <w:tc>
          <w:tcPr>
            <w:tcW w:w="2689" w:type="dxa"/>
          </w:tcPr>
          <w:p w14:paraId="186D88B6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Action plan</w:t>
            </w:r>
          </w:p>
        </w:tc>
        <w:tc>
          <w:tcPr>
            <w:tcW w:w="3827" w:type="dxa"/>
          </w:tcPr>
          <w:p w14:paraId="3D22608B" w14:textId="77777777" w:rsidR="00286E12" w:rsidRPr="00536DC7" w:rsidRDefault="00286E12" w:rsidP="00D82B13">
            <w:pPr>
              <w:rPr>
                <w:rFonts w:ascii="Rubik SemiBold" w:hAnsi="Rubik SemiBold" w:cs="Rubik SemiBold"/>
                <w:b/>
                <w:bCs/>
                <w:color w:val="280071"/>
              </w:rPr>
            </w:pPr>
          </w:p>
        </w:tc>
        <w:tc>
          <w:tcPr>
            <w:tcW w:w="1843" w:type="dxa"/>
          </w:tcPr>
          <w:p w14:paraId="6ADE97B3" w14:textId="77777777" w:rsidR="00286E12" w:rsidRPr="00536DC7" w:rsidRDefault="00286E12" w:rsidP="00D82B13">
            <w:pPr>
              <w:rPr>
                <w:rFonts w:ascii="Rubik SemiBold" w:hAnsi="Rubik SemiBold" w:cs="Rubik SemiBold"/>
                <w:b/>
                <w:bCs/>
                <w:color w:val="280071"/>
              </w:rPr>
            </w:pPr>
          </w:p>
        </w:tc>
        <w:tc>
          <w:tcPr>
            <w:tcW w:w="1842" w:type="dxa"/>
          </w:tcPr>
          <w:p w14:paraId="786E9ABF" w14:textId="77777777" w:rsidR="00286E12" w:rsidRPr="00536DC7" w:rsidRDefault="00286E12" w:rsidP="00D82B13">
            <w:pPr>
              <w:rPr>
                <w:rFonts w:ascii="Rubik SemiBold" w:hAnsi="Rubik SemiBold" w:cs="Rubik SemiBold"/>
                <w:b/>
                <w:bCs/>
                <w:color w:val="280071"/>
              </w:rPr>
            </w:pPr>
          </w:p>
        </w:tc>
      </w:tr>
      <w:tr w:rsidR="00286E12" w14:paraId="32CCEE20" w14:textId="77777777" w:rsidTr="00D82B13">
        <w:tc>
          <w:tcPr>
            <w:tcW w:w="2689" w:type="dxa"/>
          </w:tcPr>
          <w:p w14:paraId="40E13C92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Risk/Area of concern identified</w:t>
            </w:r>
          </w:p>
        </w:tc>
        <w:tc>
          <w:tcPr>
            <w:tcW w:w="3827" w:type="dxa"/>
          </w:tcPr>
          <w:p w14:paraId="1BDD8FCC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Action To Be Taken</w:t>
            </w:r>
          </w:p>
        </w:tc>
        <w:tc>
          <w:tcPr>
            <w:tcW w:w="1843" w:type="dxa"/>
          </w:tcPr>
          <w:p w14:paraId="1DE24806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Who will complete the action</w:t>
            </w:r>
          </w:p>
        </w:tc>
        <w:tc>
          <w:tcPr>
            <w:tcW w:w="1842" w:type="dxa"/>
          </w:tcPr>
          <w:p w14:paraId="0CF1C987" w14:textId="77777777" w:rsidR="00286E12" w:rsidRPr="00536DC7" w:rsidRDefault="00286E12" w:rsidP="00D82B13">
            <w:pPr>
              <w:rPr>
                <w:rStyle w:val="IntenseReference"/>
                <w:rFonts w:ascii="Rubik SemiBold" w:hAnsi="Rubik SemiBold" w:cs="Rubik SemiBold"/>
                <w:color w:val="280071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Date of review</w:t>
            </w:r>
          </w:p>
        </w:tc>
      </w:tr>
      <w:tr w:rsidR="00286E12" w14:paraId="42D8ABC3" w14:textId="77777777" w:rsidTr="00D82B13">
        <w:tc>
          <w:tcPr>
            <w:tcW w:w="2689" w:type="dxa"/>
          </w:tcPr>
          <w:p w14:paraId="7AD8104C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DF6292C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9656AC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D87EE95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2C710FDF" w14:textId="77777777" w:rsidTr="00D82B13">
        <w:tc>
          <w:tcPr>
            <w:tcW w:w="2689" w:type="dxa"/>
          </w:tcPr>
          <w:p w14:paraId="0D422552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D9E6739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EAC489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982728B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715FD3A6" w14:textId="77777777" w:rsidTr="00D82B13">
        <w:tc>
          <w:tcPr>
            <w:tcW w:w="2689" w:type="dxa"/>
          </w:tcPr>
          <w:p w14:paraId="087AA6FF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46534F7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ADC7A4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AD0A53C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022F235C" w14:textId="77777777" w:rsidTr="00D82B13">
        <w:tc>
          <w:tcPr>
            <w:tcW w:w="2689" w:type="dxa"/>
          </w:tcPr>
          <w:p w14:paraId="044773E1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43539DB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F96C76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3C2C5E8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286E12" w14:paraId="47714CD4" w14:textId="77777777" w:rsidTr="00D82B13">
        <w:tc>
          <w:tcPr>
            <w:tcW w:w="2689" w:type="dxa"/>
          </w:tcPr>
          <w:p w14:paraId="656C3E3C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49C7E63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A94661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2FDA35F" w14:textId="77777777" w:rsidR="00286E12" w:rsidRPr="00086C73" w:rsidRDefault="00286E12" w:rsidP="00D82B13">
            <w:pPr>
              <w:rPr>
                <w:rFonts w:ascii="Arial" w:hAnsi="Arial" w:cs="Arial"/>
              </w:rPr>
            </w:pPr>
          </w:p>
        </w:tc>
      </w:tr>
      <w:tr w:rsidR="00012F32" w14:paraId="01315976" w14:textId="77777777" w:rsidTr="00D82B13">
        <w:tc>
          <w:tcPr>
            <w:tcW w:w="2689" w:type="dxa"/>
          </w:tcPr>
          <w:p w14:paraId="1B9F6394" w14:textId="77777777" w:rsidR="00012F32" w:rsidRPr="00086C73" w:rsidRDefault="00012F32" w:rsidP="00D82B1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CBBD40C" w14:textId="77777777" w:rsidR="00012F32" w:rsidRPr="00086C73" w:rsidRDefault="00012F32" w:rsidP="00D82B1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C29B70" w14:textId="77777777" w:rsidR="00012F32" w:rsidRPr="00086C73" w:rsidRDefault="00012F32" w:rsidP="00D82B1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0D1F1AD" w14:textId="77777777" w:rsidR="00012F32" w:rsidRPr="00086C73" w:rsidRDefault="00012F32" w:rsidP="00D82B13">
            <w:pPr>
              <w:rPr>
                <w:rFonts w:ascii="Arial" w:hAnsi="Arial" w:cs="Arial"/>
              </w:rPr>
            </w:pPr>
          </w:p>
        </w:tc>
      </w:tr>
      <w:tr w:rsidR="00012F32" w14:paraId="71F31802" w14:textId="77777777" w:rsidTr="009404D4">
        <w:tc>
          <w:tcPr>
            <w:tcW w:w="10201" w:type="dxa"/>
            <w:gridSpan w:val="4"/>
          </w:tcPr>
          <w:p w14:paraId="6CADF9E8" w14:textId="77777777" w:rsidR="00012F32" w:rsidRPr="00536DC7" w:rsidRDefault="00012F32" w:rsidP="00012F32">
            <w:pPr>
              <w:rPr>
                <w:rFonts w:ascii="Rubik SemiBold" w:hAnsi="Rubik SemiBold" w:cs="Rubik SemiBold"/>
                <w:color w:val="0072CE"/>
              </w:rPr>
            </w:pPr>
            <w:r w:rsidRPr="00536DC7">
              <w:rPr>
                <w:rStyle w:val="IntenseReference"/>
                <w:rFonts w:ascii="Rubik SemiBold" w:hAnsi="Rubik SemiBold" w:cs="Rubik SemiBold" w:hint="cs"/>
                <w:color w:val="280071"/>
              </w:rPr>
              <w:t>All actions to take effect from:</w:t>
            </w:r>
            <w:r w:rsidRPr="00536DC7">
              <w:rPr>
                <w:rFonts w:ascii="Rubik SemiBold" w:hAnsi="Rubik SemiBold" w:cs="Rubik SemiBold" w:hint="cs"/>
                <w:color w:val="280071"/>
              </w:rPr>
              <w:t xml:space="preserve"> </w:t>
            </w:r>
            <w:r w:rsidRPr="00536DC7">
              <w:rPr>
                <w:rFonts w:ascii="Rubik SemiBold" w:hAnsi="Rubik SemiBold" w:cs="Rubik SemiBold" w:hint="cs"/>
                <w:color w:val="0072CE"/>
              </w:rPr>
              <w:br/>
            </w:r>
          </w:p>
          <w:p w14:paraId="405E0503" w14:textId="14C1DFA8" w:rsidR="00012F32" w:rsidRPr="00086C73" w:rsidRDefault="00012F32" w:rsidP="00012F32">
            <w:pPr>
              <w:rPr>
                <w:rFonts w:ascii="Arial" w:hAnsi="Arial" w:cs="Arial"/>
              </w:rPr>
            </w:pPr>
          </w:p>
        </w:tc>
      </w:tr>
    </w:tbl>
    <w:p w14:paraId="42531657" w14:textId="5A0B5F46" w:rsidR="00CB43F2" w:rsidRPr="00CB43F2" w:rsidRDefault="00CB43F2" w:rsidP="003F370D">
      <w:pPr>
        <w:spacing w:after="0"/>
        <w:rPr>
          <w:rStyle w:val="IntenseReference"/>
          <w:lang w:val="en-US"/>
        </w:rPr>
      </w:pPr>
      <w:r w:rsidRPr="00CB43F2">
        <w:rPr>
          <w:rStyle w:val="IntenseReference"/>
        </w:rPr>
        <w:t xml:space="preserve">                     </w:t>
      </w:r>
    </w:p>
    <w:p w14:paraId="783ECA0E" w14:textId="77777777" w:rsidR="00915484" w:rsidRPr="00536DC7" w:rsidRDefault="00915484" w:rsidP="00915484">
      <w:pPr>
        <w:spacing w:line="420" w:lineRule="atLeast"/>
        <w:rPr>
          <w:rFonts w:ascii="Rubik SemiBold" w:hAnsi="Rubik SemiBold" w:cs="Rubik SemiBold"/>
          <w:b/>
          <w:bCs/>
          <w:color w:val="280071"/>
          <w:sz w:val="30"/>
          <w:szCs w:val="30"/>
          <w:shd w:val="clear" w:color="auto" w:fill="FFFFFF"/>
        </w:rPr>
      </w:pPr>
      <w:r w:rsidRPr="00536DC7">
        <w:rPr>
          <w:rFonts w:ascii="Rubik SemiBold" w:hAnsi="Rubik SemiBold" w:cs="Rubik SemiBold" w:hint="cs"/>
          <w:b/>
          <w:bCs/>
          <w:color w:val="280071"/>
          <w:sz w:val="30"/>
          <w:szCs w:val="30"/>
          <w:shd w:val="clear" w:color="auto" w:fill="FFFFFF"/>
        </w:rPr>
        <w:t>Professional and community support</w:t>
      </w:r>
    </w:p>
    <w:p w14:paraId="1BDA8063" w14:textId="77777777" w:rsidR="00915484" w:rsidRDefault="00915484" w:rsidP="00915484">
      <w:pPr>
        <w:numPr>
          <w:ilvl w:val="0"/>
          <w:numId w:val="17"/>
        </w:numPr>
        <w:spacing w:after="180" w:line="360" w:lineRule="atLeast"/>
        <w:rPr>
          <w:rFonts w:ascii="Roboto" w:hAnsi="Roboto"/>
          <w:color w:val="0A0A0A"/>
          <w:sz w:val="24"/>
          <w:szCs w:val="24"/>
          <w:shd w:val="clear" w:color="auto" w:fill="FFFFFF"/>
        </w:rPr>
      </w:pPr>
      <w:r w:rsidRPr="00536DC7">
        <w:rPr>
          <w:rStyle w:val="Strong"/>
          <w:rFonts w:ascii="Rubik SemiBold" w:hAnsi="Rubik SemiBold" w:cs="Rubik SemiBold" w:hint="cs"/>
          <w:color w:val="0A0A0A"/>
          <w:shd w:val="clear" w:color="auto" w:fill="FFFFFF"/>
        </w:rPr>
        <w:t>Talk to someone:</w:t>
      </w:r>
      <w:r>
        <w:rPr>
          <w:rStyle w:val="t286pc"/>
          <w:rFonts w:ascii="Roboto" w:hAnsi="Roboto"/>
          <w:color w:val="0A0A0A"/>
          <w:shd w:val="clear" w:color="auto" w:fill="FFFFFF"/>
        </w:rPr>
        <w:t> </w:t>
      </w:r>
      <w:r w:rsidRPr="00536DC7">
        <w:rPr>
          <w:rStyle w:val="t286pc"/>
          <w:rFonts w:ascii="Rubik Light" w:hAnsi="Rubik Light" w:cs="Rubik Light" w:hint="cs"/>
          <w:color w:val="0A0A0A"/>
          <w:shd w:val="clear" w:color="auto" w:fill="FFFFFF"/>
        </w:rPr>
        <w:t>Speak to a trusted friend, family member, or colleague about how you're feeling.</w:t>
      </w:r>
    </w:p>
    <w:p w14:paraId="287C0ED6" w14:textId="4727FED1" w:rsidR="00915484" w:rsidRDefault="00915484" w:rsidP="00915484">
      <w:pPr>
        <w:numPr>
          <w:ilvl w:val="0"/>
          <w:numId w:val="17"/>
        </w:numPr>
        <w:spacing w:after="180" w:line="360" w:lineRule="atLeast"/>
        <w:rPr>
          <w:rFonts w:ascii="Roboto" w:hAnsi="Roboto"/>
          <w:color w:val="0A0A0A"/>
          <w:shd w:val="clear" w:color="auto" w:fill="FFFFFF"/>
        </w:rPr>
      </w:pPr>
      <w:r w:rsidRPr="00536DC7">
        <w:rPr>
          <w:rStyle w:val="Strong"/>
          <w:rFonts w:ascii="Rubik SemiBold" w:hAnsi="Rubik SemiBold" w:cs="Rubik SemiBold"/>
          <w:color w:val="0A0A0A"/>
          <w:shd w:val="clear" w:color="auto" w:fill="FFFFFF"/>
        </w:rPr>
        <w:t>Mental health services:</w:t>
      </w:r>
      <w:r>
        <w:rPr>
          <w:rStyle w:val="t286pc"/>
          <w:rFonts w:ascii="Roboto" w:hAnsi="Roboto"/>
          <w:color w:val="0A0A0A"/>
          <w:shd w:val="clear" w:color="auto" w:fill="FFFFFF"/>
        </w:rPr>
        <w:t> </w:t>
      </w:r>
      <w:r w:rsidRPr="00536DC7">
        <w:rPr>
          <w:rStyle w:val="t286pc"/>
          <w:rFonts w:ascii="Rubik Light" w:hAnsi="Rubik Light" w:cs="Rubik Light"/>
          <w:color w:val="0A0A0A"/>
          <w:shd w:val="clear" w:color="auto" w:fill="FFFFFF"/>
        </w:rPr>
        <w:t>Consider free NHS talking therapies (for those aged 18+) or organi</w:t>
      </w:r>
      <w:r w:rsidR="1C39DDDF" w:rsidRPr="00536DC7">
        <w:rPr>
          <w:rStyle w:val="t286pc"/>
          <w:rFonts w:ascii="Rubik Light" w:hAnsi="Rubik Light" w:cs="Rubik Light"/>
          <w:color w:val="0A0A0A"/>
          <w:shd w:val="clear" w:color="auto" w:fill="FFFFFF"/>
        </w:rPr>
        <w:t>s</w:t>
      </w:r>
      <w:r w:rsidRPr="00536DC7">
        <w:rPr>
          <w:rStyle w:val="t286pc"/>
          <w:rFonts w:ascii="Rubik Light" w:hAnsi="Rubik Light" w:cs="Rubik Light"/>
          <w:color w:val="0A0A0A"/>
          <w:shd w:val="clear" w:color="auto" w:fill="FFFFFF"/>
        </w:rPr>
        <w:t>ations like </w:t>
      </w:r>
      <w:hyperlink r:id="rId12" w:tgtFrame="_blank" w:history="1">
        <w:r w:rsidRPr="00536DC7">
          <w:rPr>
            <w:rStyle w:val="Hyperlink"/>
            <w:rFonts w:ascii="Rubik Light" w:hAnsi="Rubik Light" w:cs="Rubik Light"/>
            <w:color w:val="1A0DAB"/>
            <w:shd w:val="clear" w:color="auto" w:fill="FFFFFF"/>
          </w:rPr>
          <w:t>Mind</w:t>
        </w:r>
      </w:hyperlink>
      <w:r w:rsidRPr="00536DC7">
        <w:rPr>
          <w:rStyle w:val="t286pc"/>
          <w:rFonts w:ascii="Rubik Light" w:hAnsi="Rubik Light" w:cs="Rubik Light"/>
          <w:color w:val="0A0A0A"/>
          <w:shd w:val="clear" w:color="auto" w:fill="FFFFFF"/>
        </w:rPr>
        <w:t>.</w:t>
      </w:r>
    </w:p>
    <w:p w14:paraId="3A51FC69" w14:textId="77777777" w:rsidR="00915484" w:rsidRPr="00536DC7" w:rsidRDefault="00915484" w:rsidP="00915484">
      <w:pPr>
        <w:numPr>
          <w:ilvl w:val="0"/>
          <w:numId w:val="17"/>
        </w:numPr>
        <w:spacing w:after="180" w:line="360" w:lineRule="atLeast"/>
        <w:rPr>
          <w:rFonts w:ascii="Rubik Light" w:hAnsi="Rubik Light" w:cs="Rubik Light"/>
          <w:color w:val="0A0A0A"/>
          <w:shd w:val="clear" w:color="auto" w:fill="FFFFFF"/>
        </w:rPr>
      </w:pPr>
      <w:r w:rsidRPr="00536DC7">
        <w:rPr>
          <w:rStyle w:val="Strong"/>
          <w:rFonts w:ascii="Rubik SemiBold" w:hAnsi="Rubik SemiBold" w:cs="Rubik SemiBold" w:hint="cs"/>
          <w:color w:val="0A0A0A"/>
          <w:shd w:val="clear" w:color="auto" w:fill="FFFFFF"/>
        </w:rPr>
        <w:t>Support groups:</w:t>
      </w:r>
      <w:r w:rsidRPr="00536DC7">
        <w:rPr>
          <w:rStyle w:val="t286pc"/>
          <w:rFonts w:ascii="Rubik SemiBold" w:hAnsi="Rubik SemiBold" w:cs="Rubik SemiBold" w:hint="cs"/>
          <w:color w:val="0A0A0A"/>
          <w:shd w:val="clear" w:color="auto" w:fill="FFFFFF"/>
        </w:rPr>
        <w:t> </w:t>
      </w:r>
      <w:r w:rsidRPr="00536DC7">
        <w:rPr>
          <w:rStyle w:val="t286pc"/>
          <w:rFonts w:ascii="Rubik Light" w:hAnsi="Rubik Light" w:cs="Rubik Light" w:hint="cs"/>
          <w:color w:val="0A0A0A"/>
          <w:shd w:val="clear" w:color="auto" w:fill="FFFFFF"/>
        </w:rPr>
        <w:t>Peer support groups, where people share their experiences, can be beneficial.</w:t>
      </w:r>
    </w:p>
    <w:p w14:paraId="764D2BB9" w14:textId="77777777" w:rsidR="00915484" w:rsidRDefault="00915484" w:rsidP="00915484">
      <w:pPr>
        <w:numPr>
          <w:ilvl w:val="0"/>
          <w:numId w:val="17"/>
        </w:numPr>
        <w:spacing w:after="180" w:line="360" w:lineRule="atLeast"/>
        <w:rPr>
          <w:rFonts w:ascii="Roboto" w:hAnsi="Roboto"/>
          <w:color w:val="0A0A0A"/>
          <w:shd w:val="clear" w:color="auto" w:fill="FFFFFF"/>
        </w:rPr>
      </w:pPr>
      <w:r w:rsidRPr="00536DC7">
        <w:rPr>
          <w:rStyle w:val="Strong"/>
          <w:rFonts w:ascii="Rubik SemiBold" w:hAnsi="Rubik SemiBold" w:cs="Rubik SemiBold" w:hint="cs"/>
          <w:color w:val="0A0A0A"/>
          <w:shd w:val="clear" w:color="auto" w:fill="FFFFFF"/>
        </w:rPr>
        <w:t>Online tools and apps:</w:t>
      </w:r>
      <w:r>
        <w:rPr>
          <w:rStyle w:val="t286pc"/>
          <w:rFonts w:ascii="Roboto" w:hAnsi="Roboto"/>
          <w:color w:val="0A0A0A"/>
          <w:shd w:val="clear" w:color="auto" w:fill="FFFFFF"/>
        </w:rPr>
        <w:t> </w:t>
      </w:r>
      <w:r w:rsidRPr="00536DC7">
        <w:rPr>
          <w:rStyle w:val="t286pc"/>
          <w:rFonts w:ascii="Rubik Light" w:hAnsi="Rubik Light" w:cs="Rubik Light" w:hint="cs"/>
          <w:color w:val="0A0A0A"/>
          <w:shd w:val="clear" w:color="auto" w:fill="FFFFFF"/>
        </w:rPr>
        <w:t>Many apps and online resources can guide you through relaxation exercises or offer stress management tips.</w:t>
      </w:r>
    </w:p>
    <w:p w14:paraId="09934169" w14:textId="597AF413" w:rsidR="00915484" w:rsidRPr="00536DC7" w:rsidRDefault="00915484" w:rsidP="00915484">
      <w:pPr>
        <w:numPr>
          <w:ilvl w:val="0"/>
          <w:numId w:val="17"/>
        </w:numPr>
        <w:spacing w:after="180" w:line="360" w:lineRule="atLeast"/>
        <w:rPr>
          <w:rFonts w:ascii="Rubik Light" w:hAnsi="Rubik Light" w:cs="Rubik Light"/>
          <w:color w:val="0A0A0A"/>
          <w:shd w:val="clear" w:color="auto" w:fill="FFFFFF"/>
        </w:rPr>
      </w:pPr>
      <w:hyperlink r:id="rId13" w:history="1">
        <w:r w:rsidRPr="00536DC7">
          <w:rPr>
            <w:rStyle w:val="Hyperlink"/>
            <w:rFonts w:ascii="Rubik SemiBold" w:hAnsi="Rubik SemiBold" w:cs="Rubik SemiBold"/>
            <w:b/>
            <w:bCs/>
            <w:shd w:val="clear" w:color="auto" w:fill="FFFFFF"/>
          </w:rPr>
          <w:t>Self-help resources: </w:t>
        </w:r>
      </w:hyperlink>
      <w:r w:rsidRPr="00536DC7">
        <w:rPr>
          <w:rStyle w:val="t286pc"/>
          <w:rFonts w:ascii="Rubik Light" w:hAnsi="Rubik Light" w:cs="Rubik Light"/>
          <w:color w:val="0A0A0A"/>
          <w:shd w:val="clear" w:color="auto" w:fill="FFFFFF"/>
        </w:rPr>
        <w:t>Look for self-help books, online tools, or courses that you can do at your own pace.</w:t>
      </w:r>
      <w:r w:rsidRPr="00536DC7">
        <w:rPr>
          <w:rStyle w:val="vkekvd"/>
          <w:rFonts w:ascii="Rubik Light" w:hAnsi="Rubik Light" w:cs="Rubik Light"/>
          <w:color w:val="0A0A0A"/>
          <w:shd w:val="clear" w:color="auto" w:fill="FFFFFF"/>
        </w:rPr>
        <w:t> </w:t>
      </w:r>
    </w:p>
    <w:p w14:paraId="528815BB" w14:textId="38D02B84" w:rsidR="6D175C8D" w:rsidRDefault="6D175C8D" w:rsidP="6D175C8D">
      <w:pPr>
        <w:spacing w:after="180" w:line="360" w:lineRule="atLeast"/>
        <w:ind w:left="720"/>
        <w:rPr>
          <w:rFonts w:ascii="Rubik Light" w:hAnsi="Rubik Light" w:cs="Rubik Light"/>
          <w:color w:val="0A0A0A"/>
        </w:rPr>
      </w:pPr>
    </w:p>
    <w:p w14:paraId="71410D84" w14:textId="77777777" w:rsidR="00915484" w:rsidRPr="00536DC7" w:rsidRDefault="00915484" w:rsidP="00915484">
      <w:pPr>
        <w:spacing w:after="0" w:line="420" w:lineRule="atLeast"/>
        <w:rPr>
          <w:rFonts w:ascii="Rubik SemiBold" w:hAnsi="Rubik SemiBold" w:cs="Rubik SemiBold"/>
          <w:b/>
          <w:bCs/>
          <w:color w:val="0A0A0A"/>
          <w:sz w:val="30"/>
          <w:szCs w:val="30"/>
          <w:shd w:val="clear" w:color="auto" w:fill="FFFFFF"/>
        </w:rPr>
      </w:pPr>
      <w:r w:rsidRPr="00536DC7">
        <w:rPr>
          <w:rFonts w:ascii="Rubik SemiBold" w:hAnsi="Rubik SemiBold" w:cs="Rubik SemiBold" w:hint="cs"/>
          <w:b/>
          <w:bCs/>
          <w:color w:val="280071"/>
          <w:sz w:val="30"/>
          <w:szCs w:val="30"/>
          <w:shd w:val="clear" w:color="auto" w:fill="FFFFFF"/>
        </w:rPr>
        <w:t>When you need immediate help</w:t>
      </w:r>
    </w:p>
    <w:p w14:paraId="67B07FE1" w14:textId="77777777" w:rsidR="00915484" w:rsidRPr="00536DC7" w:rsidRDefault="00915484" w:rsidP="00915484">
      <w:pPr>
        <w:numPr>
          <w:ilvl w:val="0"/>
          <w:numId w:val="18"/>
        </w:numPr>
        <w:spacing w:after="180" w:line="360" w:lineRule="atLeast"/>
        <w:rPr>
          <w:rFonts w:ascii="Rubik Light" w:hAnsi="Rubik Light" w:cs="Rubik Light"/>
          <w:color w:val="0A0A0A"/>
          <w:sz w:val="24"/>
          <w:szCs w:val="24"/>
          <w:shd w:val="clear" w:color="auto" w:fill="FFFFFF"/>
        </w:rPr>
      </w:pPr>
      <w:r w:rsidRPr="00536DC7">
        <w:rPr>
          <w:rStyle w:val="Strong"/>
          <w:rFonts w:ascii="Rubik SemiBold" w:hAnsi="Rubik SemiBold" w:cs="Rubik SemiBold" w:hint="cs"/>
          <w:color w:val="0A0A0A"/>
          <w:shd w:val="clear" w:color="auto" w:fill="FFFFFF"/>
        </w:rPr>
        <w:lastRenderedPageBreak/>
        <w:t>Crisis helplines</w:t>
      </w:r>
      <w:r>
        <w:rPr>
          <w:rStyle w:val="Strong"/>
          <w:rFonts w:ascii="Roboto" w:hAnsi="Roboto"/>
          <w:color w:val="0A0A0A"/>
          <w:shd w:val="clear" w:color="auto" w:fill="FFFFFF"/>
        </w:rPr>
        <w:t>:</w:t>
      </w:r>
      <w:r>
        <w:rPr>
          <w:rStyle w:val="t286pc"/>
          <w:rFonts w:ascii="Roboto" w:hAnsi="Roboto"/>
          <w:color w:val="0A0A0A"/>
          <w:shd w:val="clear" w:color="auto" w:fill="FFFFFF"/>
        </w:rPr>
        <w:t> </w:t>
      </w:r>
      <w:r w:rsidRPr="00536DC7">
        <w:rPr>
          <w:rStyle w:val="t286pc"/>
          <w:rFonts w:ascii="Rubik Light" w:hAnsi="Rubik Light" w:cs="Rubik Light" w:hint="cs"/>
          <w:color w:val="0A0A0A"/>
          <w:shd w:val="clear" w:color="auto" w:fill="FFFFFF"/>
        </w:rPr>
        <w:t>If you need to talk to someone urgently, you can contact the Samaritans at 116 123 or </w:t>
      </w:r>
      <w:hyperlink r:id="rId14" w:history="1">
        <w:r w:rsidRPr="00536DC7">
          <w:rPr>
            <w:rStyle w:val="Hyperlink"/>
            <w:rFonts w:ascii="Rubik Light" w:hAnsi="Rubik Light" w:cs="Rubik Light" w:hint="cs"/>
            <w:shd w:val="clear" w:color="auto" w:fill="FFFFFF"/>
          </w:rPr>
          <w:t>text and call the emergency services Suicide &amp; Crisis Lifeline</w:t>
        </w:r>
      </w:hyperlink>
      <w:r w:rsidRPr="00536DC7">
        <w:rPr>
          <w:rStyle w:val="t286pc"/>
          <w:rFonts w:ascii="Rubik Light" w:hAnsi="Rubik Light" w:cs="Rubik Light" w:hint="cs"/>
          <w:color w:val="0A0A0A"/>
          <w:shd w:val="clear" w:color="auto" w:fill="FFFFFF"/>
        </w:rPr>
        <w:t>.</w:t>
      </w:r>
    </w:p>
    <w:p w14:paraId="11D1B672" w14:textId="77777777" w:rsidR="00915484" w:rsidRDefault="00915484" w:rsidP="00915484">
      <w:pPr>
        <w:numPr>
          <w:ilvl w:val="0"/>
          <w:numId w:val="18"/>
        </w:numPr>
        <w:spacing w:after="180" w:line="360" w:lineRule="atLeast"/>
        <w:rPr>
          <w:rFonts w:ascii="Roboto" w:hAnsi="Roboto"/>
          <w:color w:val="0A0A0A"/>
          <w:shd w:val="clear" w:color="auto" w:fill="FFFFFF"/>
        </w:rPr>
      </w:pPr>
      <w:r w:rsidRPr="00536DC7">
        <w:rPr>
          <w:rStyle w:val="Strong"/>
          <w:rFonts w:ascii="Rubik SemiBold" w:hAnsi="Rubik SemiBold" w:cs="Rubik SemiBold"/>
          <w:color w:val="0A0A0A"/>
          <w:shd w:val="clear" w:color="auto" w:fill="FFFFFF"/>
        </w:rPr>
        <w:t>NHS 111:</w:t>
      </w:r>
      <w:r>
        <w:rPr>
          <w:rStyle w:val="t286pc"/>
          <w:rFonts w:ascii="Roboto" w:hAnsi="Roboto"/>
          <w:color w:val="0A0A0A"/>
          <w:shd w:val="clear" w:color="auto" w:fill="FFFFFF"/>
        </w:rPr>
        <w:t> </w:t>
      </w:r>
      <w:r w:rsidRPr="00536DC7">
        <w:rPr>
          <w:rStyle w:val="t286pc"/>
          <w:rFonts w:ascii="Rubik Light" w:hAnsi="Rubik Light" w:cs="Rubik Light"/>
          <w:color w:val="0A0A0A"/>
          <w:shd w:val="clear" w:color="auto" w:fill="FFFFFF"/>
        </w:rPr>
        <w:t>In England, you can get help by calling 111.</w:t>
      </w:r>
      <w:r>
        <w:rPr>
          <w:rStyle w:val="vkekvd"/>
          <w:rFonts w:ascii="Roboto" w:hAnsi="Roboto"/>
          <w:color w:val="0A0A0A"/>
          <w:shd w:val="clear" w:color="auto" w:fill="FFFFFF"/>
        </w:rPr>
        <w:t> </w:t>
      </w:r>
    </w:p>
    <w:p w14:paraId="4805973D" w14:textId="1EC53016" w:rsidR="6D175C8D" w:rsidRDefault="6D175C8D" w:rsidP="6D175C8D">
      <w:pPr>
        <w:spacing w:after="180" w:line="360" w:lineRule="atLeast"/>
        <w:ind w:left="720"/>
        <w:rPr>
          <w:rFonts w:ascii="Roboto" w:hAnsi="Roboto"/>
          <w:color w:val="0A0A0A"/>
        </w:rPr>
      </w:pPr>
    </w:p>
    <w:p w14:paraId="075D9B0E" w14:textId="77777777" w:rsidR="00536DC7" w:rsidRPr="00086C73" w:rsidRDefault="00536DC7" w:rsidP="00286E12">
      <w:pPr>
        <w:spacing w:after="0"/>
        <w:rPr>
          <w:rStyle w:val="IntenseReference"/>
          <w:rFonts w:ascii="Arial" w:hAnsi="Arial" w:cs="Arial"/>
        </w:rPr>
      </w:pPr>
    </w:p>
    <w:p w14:paraId="49743525" w14:textId="16F01A0B" w:rsidR="00286E12" w:rsidRDefault="00536DC7" w:rsidP="00286E12">
      <w:pPr>
        <w:spacing w:after="0"/>
        <w:rPr>
          <w:rStyle w:val="IntenseReference"/>
          <w:rFonts w:ascii="Rubik SemiBold" w:hAnsi="Rubik SemiBold" w:cs="Rubik SemiBold"/>
          <w:color w:val="280071"/>
        </w:rPr>
      </w:pPr>
      <w:r>
        <w:rPr>
          <w:rStyle w:val="IntenseReference"/>
          <w:rFonts w:ascii="Rubik SemiBold" w:hAnsi="Rubik SemiBold" w:cs="Rubik SemiBold"/>
          <w:color w:val="280071"/>
        </w:rPr>
        <w:t>AGREEMENT</w:t>
      </w:r>
    </w:p>
    <w:p w14:paraId="233F1938" w14:textId="77777777" w:rsidR="00536DC7" w:rsidRPr="00536DC7" w:rsidRDefault="00536DC7" w:rsidP="00286E12">
      <w:pPr>
        <w:spacing w:after="0"/>
        <w:rPr>
          <w:rStyle w:val="IntenseReference"/>
          <w:rFonts w:ascii="Rubik SemiBold" w:hAnsi="Rubik SemiBold" w:cs="Rubik SemiBold"/>
          <w:color w:val="280071"/>
        </w:rPr>
      </w:pPr>
    </w:p>
    <w:p w14:paraId="27C8CC8E" w14:textId="77777777" w:rsidR="00915484" w:rsidRPr="00536DC7" w:rsidRDefault="00915484" w:rsidP="00286E12">
      <w:pPr>
        <w:spacing w:after="0"/>
        <w:rPr>
          <w:rFonts w:ascii="Rubik Light" w:hAnsi="Rubik Light" w:cs="Rubik Light"/>
        </w:rPr>
      </w:pPr>
      <w:r w:rsidRPr="00536DC7">
        <w:rPr>
          <w:rFonts w:ascii="Rubik Light" w:hAnsi="Rubik Light" w:cs="Rubik Light" w:hint="cs"/>
        </w:rPr>
        <w:t>By signing this document, you are confirming your joint commitment to the information provided and the actions agreed upon to reduce or prevent individual workplace risks. While this agreement is not a formal part of the employee's contract of employment, it serves as a tool to support their well-being at work. All information contained within this assessment and action plan will be kept confidential.</w:t>
      </w:r>
    </w:p>
    <w:p w14:paraId="2EE940E8" w14:textId="452B437C" w:rsidR="00286E12" w:rsidRPr="00086C73" w:rsidRDefault="00286E12" w:rsidP="00286E12">
      <w:pPr>
        <w:spacing w:after="0"/>
        <w:rPr>
          <w:rFonts w:ascii="Arial" w:hAnsi="Arial" w:cs="Arial"/>
          <w:lang w:val="en-US"/>
        </w:rPr>
      </w:pPr>
      <w:r w:rsidRPr="00086C73">
        <w:rPr>
          <w:rFonts w:ascii="Arial" w:hAnsi="Arial" w:cs="Arial"/>
          <w:sz w:val="32"/>
          <w:szCs w:val="32"/>
          <w:lang w:val="en-US"/>
        </w:rPr>
        <w:br/>
      </w:r>
      <w:r w:rsidRPr="00536DC7">
        <w:rPr>
          <w:rStyle w:val="IntenseReference"/>
          <w:rFonts w:ascii="Rubik SemiBold" w:hAnsi="Rubik SemiBold" w:cs="Rubik SemiBold" w:hint="cs"/>
          <w:color w:val="280071"/>
        </w:rPr>
        <w:t>Staff Member:</w:t>
      </w:r>
      <w:r w:rsidRPr="00536DC7">
        <w:rPr>
          <w:rFonts w:ascii="Arial" w:hAnsi="Arial" w:cs="Arial"/>
          <w:color w:val="280071"/>
          <w:lang w:val="en-US"/>
        </w:rPr>
        <w:t xml:space="preserve"> </w:t>
      </w:r>
      <w:r w:rsidRPr="00086C73">
        <w:rPr>
          <w:rFonts w:ascii="Arial" w:hAnsi="Arial" w:cs="Arial"/>
          <w:lang w:val="en-US"/>
        </w:rPr>
        <w:t>__________________________________________</w:t>
      </w:r>
      <w:r w:rsidR="00012F32" w:rsidRPr="00086C73">
        <w:rPr>
          <w:rFonts w:ascii="Arial" w:hAnsi="Arial" w:cs="Arial"/>
          <w:lang w:val="en-US"/>
        </w:rPr>
        <w:t xml:space="preserve">      </w:t>
      </w:r>
      <w:r w:rsidRPr="00086C73">
        <w:rPr>
          <w:rFonts w:ascii="Arial" w:hAnsi="Arial" w:cs="Arial"/>
          <w:lang w:val="en-US"/>
        </w:rPr>
        <w:t xml:space="preserve"> </w:t>
      </w:r>
      <w:r w:rsidRPr="00536DC7">
        <w:rPr>
          <w:rStyle w:val="IntenseReference"/>
          <w:rFonts w:ascii="Rubik SemiBold" w:hAnsi="Rubik SemiBold" w:cs="Rubik SemiBold" w:hint="cs"/>
          <w:color w:val="280071"/>
        </w:rPr>
        <w:t>Date:</w:t>
      </w:r>
      <w:r w:rsidRPr="00536DC7">
        <w:rPr>
          <w:rFonts w:ascii="Rubik SemiBold" w:hAnsi="Rubik SemiBold" w:cs="Rubik SemiBold" w:hint="cs"/>
          <w:color w:val="280071"/>
          <w:lang w:val="en-US"/>
        </w:rPr>
        <w:t xml:space="preserve"> </w:t>
      </w:r>
      <w:r w:rsidRPr="00086C73">
        <w:rPr>
          <w:rFonts w:ascii="Arial" w:hAnsi="Arial" w:cs="Arial"/>
          <w:lang w:val="en-US"/>
        </w:rPr>
        <w:t>______________</w:t>
      </w:r>
    </w:p>
    <w:p w14:paraId="456BCDDC" w14:textId="543E77A3" w:rsidR="00286E12" w:rsidRPr="00086C73" w:rsidRDefault="00286E12" w:rsidP="00286E12">
      <w:pPr>
        <w:spacing w:after="0"/>
        <w:rPr>
          <w:rFonts w:ascii="Arial" w:hAnsi="Arial" w:cs="Arial"/>
          <w:lang w:val="en-US"/>
        </w:rPr>
      </w:pPr>
      <w:r w:rsidRPr="00536DC7">
        <w:rPr>
          <w:rStyle w:val="IntenseReference"/>
          <w:rFonts w:ascii="Rubik SemiBold" w:hAnsi="Rubik SemiBold" w:cs="Rubik SemiBold" w:hint="cs"/>
          <w:color w:val="280071"/>
        </w:rPr>
        <w:t>Line Manager:</w:t>
      </w:r>
      <w:r w:rsidRPr="00536DC7">
        <w:rPr>
          <w:rFonts w:ascii="Arial" w:hAnsi="Arial" w:cs="Arial"/>
          <w:color w:val="280071"/>
          <w:lang w:val="en-US"/>
        </w:rPr>
        <w:t xml:space="preserve">   </w:t>
      </w:r>
      <w:r w:rsidRPr="00086C73">
        <w:rPr>
          <w:rFonts w:ascii="Arial" w:hAnsi="Arial" w:cs="Arial"/>
          <w:lang w:val="en-US"/>
        </w:rPr>
        <w:t xml:space="preserve">_________________________________________  </w:t>
      </w:r>
      <w:r w:rsidR="00086C73">
        <w:rPr>
          <w:rFonts w:ascii="Arial" w:hAnsi="Arial" w:cs="Arial"/>
          <w:lang w:val="en-US"/>
        </w:rPr>
        <w:t xml:space="preserve">      </w:t>
      </w:r>
      <w:r w:rsidRPr="00536DC7">
        <w:rPr>
          <w:rStyle w:val="IntenseReference"/>
          <w:rFonts w:ascii="Rubik SemiBold" w:hAnsi="Rubik SemiBold" w:cs="Rubik SemiBold" w:hint="cs"/>
          <w:color w:val="280071"/>
        </w:rPr>
        <w:t>Date:</w:t>
      </w:r>
      <w:r w:rsidRPr="00536DC7">
        <w:rPr>
          <w:rFonts w:ascii="Rubik SemiBold" w:hAnsi="Rubik SemiBold" w:cs="Rubik SemiBold" w:hint="cs"/>
          <w:color w:val="280071"/>
          <w:lang w:val="en-US"/>
        </w:rPr>
        <w:t xml:space="preserve"> </w:t>
      </w:r>
      <w:r w:rsidRPr="00086C73">
        <w:rPr>
          <w:rFonts w:ascii="Arial" w:hAnsi="Arial" w:cs="Arial"/>
          <w:lang w:val="en-US"/>
        </w:rPr>
        <w:t>______________</w:t>
      </w:r>
    </w:p>
    <w:p w14:paraId="54F413F0" w14:textId="77777777" w:rsidR="00286E12" w:rsidRPr="00536DC7" w:rsidRDefault="00286E12" w:rsidP="00286E12">
      <w:pPr>
        <w:spacing w:after="0"/>
        <w:rPr>
          <w:rStyle w:val="IntenseReference"/>
          <w:rFonts w:ascii="Rubik SemiBold" w:hAnsi="Rubik SemiBold" w:cs="Rubik SemiBold"/>
          <w:color w:val="280071"/>
        </w:rPr>
      </w:pPr>
      <w:r w:rsidRPr="00536DC7">
        <w:rPr>
          <w:rStyle w:val="IntenseReference"/>
          <w:rFonts w:ascii="Rubik SemiBold" w:hAnsi="Rubik SemiBold" w:cs="Rubik SemiBold" w:hint="cs"/>
          <w:color w:val="280071"/>
        </w:rPr>
        <w:t xml:space="preserve">Comments: </w:t>
      </w:r>
    </w:p>
    <w:p w14:paraId="32ADCE35" w14:textId="77777777" w:rsidR="00286E12" w:rsidRPr="00CB43F2" w:rsidRDefault="00286E12" w:rsidP="00286E12">
      <w:pPr>
        <w:spacing w:after="0"/>
        <w:rPr>
          <w:rFonts w:cs="Comic Sans MS"/>
          <w:lang w:val="en-US"/>
        </w:rPr>
      </w:pPr>
      <w:r w:rsidRPr="00CB43F2">
        <w:rPr>
          <w:rFonts w:cs="Comic Sans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omic Sans MS"/>
          <w:lang w:val="en-US"/>
        </w:rPr>
        <w:t>_______________________</w:t>
      </w:r>
    </w:p>
    <w:sectPr w:rsidR="00286E12" w:rsidRPr="00CB43F2" w:rsidSect="00FB6B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849" w:bottom="42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EC1E" w14:textId="77777777" w:rsidR="006148B0" w:rsidRDefault="006148B0" w:rsidP="00D82B13">
      <w:pPr>
        <w:spacing w:after="0" w:line="240" w:lineRule="auto"/>
      </w:pPr>
      <w:r>
        <w:separator/>
      </w:r>
    </w:p>
  </w:endnote>
  <w:endnote w:type="continuationSeparator" w:id="0">
    <w:p w14:paraId="2A83527E" w14:textId="77777777" w:rsidR="006148B0" w:rsidRDefault="006148B0" w:rsidP="00D8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ik">
    <w:altName w:val="Arial"/>
    <w:charset w:val="B1"/>
    <w:family w:val="auto"/>
    <w:pitch w:val="variable"/>
    <w:sig w:usb0="A0002A6F" w:usb1="C000205B" w:usb2="00000000" w:usb3="00000000" w:csb0="000000F7" w:csb1="00000000"/>
  </w:font>
  <w:font w:name="Rubik SemiBold">
    <w:altName w:val="Arial"/>
    <w:charset w:val="B1"/>
    <w:family w:val="auto"/>
    <w:pitch w:val="variable"/>
    <w:sig w:usb0="A0002A6F" w:usb1="C000205B" w:usb2="00000000" w:usb3="00000000" w:csb0="000000F7" w:csb1="00000000"/>
  </w:font>
  <w:font w:name="Rubik Light">
    <w:altName w:val="Arial"/>
    <w:charset w:val="B1"/>
    <w:family w:val="auto"/>
    <w:pitch w:val="variable"/>
    <w:sig w:usb0="A0002A6F" w:usb1="C000205B" w:usb2="00000000" w:usb3="00000000" w:csb0="000000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973E" w14:textId="77777777" w:rsidR="00F432EC" w:rsidRDefault="00F4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eastAsia="Cambria" w:hAnsi="Cambria" w:cs="Times New Roman"/>
        <w:sz w:val="24"/>
        <w:szCs w:val="24"/>
      </w:rPr>
      <w:id w:val="-683899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56A61" w14:textId="350F5A52" w:rsidR="14159B37" w:rsidRDefault="5BB9BFBC" w:rsidP="14159B37">
        <w:pPr>
          <w:pStyle w:val="Header"/>
          <w:jc w:val="both"/>
        </w:pPr>
        <w:r>
          <w:t xml:space="preserve">                                                          </w:t>
        </w:r>
      </w:p>
      <w:p w14:paraId="09C89B01" w14:textId="2B993E8B" w:rsidR="14159B37" w:rsidRDefault="5BB9BFBC" w:rsidP="5BB9BFBC">
        <w:pPr>
          <w:pStyle w:val="Header"/>
          <w:jc w:val="center"/>
          <w:rPr>
            <w:i/>
            <w:iCs/>
          </w:rPr>
        </w:pPr>
        <w:r w:rsidRPr="5BB9BFBC">
          <w:rPr>
            <w:i/>
            <w:iCs/>
          </w:rPr>
          <w:t>Private and Confidential Information Once Completed.</w:t>
        </w:r>
      </w:p>
      <w:p w14:paraId="3B1F94F1" w14:textId="77777777" w:rsidR="00D82B13" w:rsidRDefault="00D82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0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67BD370" w14:textId="77777777" w:rsidR="00D82B13" w:rsidRDefault="00D82B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AD7C" w14:textId="77777777" w:rsidR="00F432EC" w:rsidRDefault="00F43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929F" w14:textId="77777777" w:rsidR="006148B0" w:rsidRDefault="006148B0" w:rsidP="00D82B13">
      <w:pPr>
        <w:spacing w:after="0" w:line="240" w:lineRule="auto"/>
      </w:pPr>
      <w:r>
        <w:separator/>
      </w:r>
    </w:p>
  </w:footnote>
  <w:footnote w:type="continuationSeparator" w:id="0">
    <w:p w14:paraId="4473AE53" w14:textId="77777777" w:rsidR="006148B0" w:rsidRDefault="006148B0" w:rsidP="00D8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D804" w14:textId="77777777" w:rsidR="00F432EC" w:rsidRDefault="00F43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4B56" w14:textId="0EE4B732" w:rsidR="00D82B13" w:rsidRDefault="6D175C8D" w:rsidP="00143E63">
    <w:pPr>
      <w:pStyle w:val="Header"/>
      <w:jc w:val="right"/>
    </w:pPr>
    <w:r>
      <w:t xml:space="preserve">                                                   </w:t>
    </w:r>
    <w:r>
      <w:rPr>
        <w:noProof/>
      </w:rPr>
      <w:drawing>
        <wp:inline distT="0" distB="0" distL="0" distR="0" wp14:anchorId="5C721D92" wp14:editId="468F755A">
          <wp:extent cx="953313" cy="250518"/>
          <wp:effectExtent l="0" t="0" r="0" b="3810"/>
          <wp:docPr id="4470599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61987" name="Picture 135761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54" cy="274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C918" w14:textId="77777777" w:rsidR="00F432EC" w:rsidRDefault="00F43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53BD"/>
    <w:multiLevelType w:val="hybridMultilevel"/>
    <w:tmpl w:val="9FA4E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35A"/>
    <w:multiLevelType w:val="hybridMultilevel"/>
    <w:tmpl w:val="EB525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2D0"/>
    <w:multiLevelType w:val="hybridMultilevel"/>
    <w:tmpl w:val="E664322E"/>
    <w:lvl w:ilvl="0" w:tplc="8D94F1FE">
      <w:start w:val="1"/>
      <w:numFmt w:val="upperLetter"/>
      <w:lvlText w:val="%1."/>
      <w:lvlJc w:val="left"/>
      <w:pPr>
        <w:ind w:left="153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873" w:hanging="360"/>
      </w:pPr>
    </w:lvl>
    <w:lvl w:ilvl="2" w:tplc="0809001B">
      <w:start w:val="1"/>
      <w:numFmt w:val="lowerRoman"/>
      <w:lvlText w:val="%3."/>
      <w:lvlJc w:val="right"/>
      <w:pPr>
        <w:ind w:left="1593" w:hanging="180"/>
      </w:pPr>
    </w:lvl>
    <w:lvl w:ilvl="3" w:tplc="0809000F">
      <w:start w:val="1"/>
      <w:numFmt w:val="decimal"/>
      <w:lvlText w:val="%4."/>
      <w:lvlJc w:val="left"/>
      <w:pPr>
        <w:ind w:left="2313" w:hanging="360"/>
      </w:pPr>
    </w:lvl>
    <w:lvl w:ilvl="4" w:tplc="08090019">
      <w:start w:val="1"/>
      <w:numFmt w:val="lowerLetter"/>
      <w:lvlText w:val="%5."/>
      <w:lvlJc w:val="left"/>
      <w:pPr>
        <w:ind w:left="3033" w:hanging="360"/>
      </w:pPr>
    </w:lvl>
    <w:lvl w:ilvl="5" w:tplc="0809001B">
      <w:start w:val="1"/>
      <w:numFmt w:val="lowerRoman"/>
      <w:lvlText w:val="%6."/>
      <w:lvlJc w:val="right"/>
      <w:pPr>
        <w:ind w:left="3753" w:hanging="180"/>
      </w:pPr>
    </w:lvl>
    <w:lvl w:ilvl="6" w:tplc="0809000F">
      <w:start w:val="1"/>
      <w:numFmt w:val="decimal"/>
      <w:lvlText w:val="%7."/>
      <w:lvlJc w:val="left"/>
      <w:pPr>
        <w:ind w:left="4473" w:hanging="360"/>
      </w:pPr>
    </w:lvl>
    <w:lvl w:ilvl="7" w:tplc="08090019">
      <w:start w:val="1"/>
      <w:numFmt w:val="lowerLetter"/>
      <w:lvlText w:val="%8."/>
      <w:lvlJc w:val="left"/>
      <w:pPr>
        <w:ind w:left="5193" w:hanging="360"/>
      </w:pPr>
    </w:lvl>
    <w:lvl w:ilvl="8" w:tplc="0809001B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5AD0B1D"/>
    <w:multiLevelType w:val="hybridMultilevel"/>
    <w:tmpl w:val="F1E0D1F8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7790107"/>
    <w:multiLevelType w:val="hybridMultilevel"/>
    <w:tmpl w:val="22FA1306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32047E7F"/>
    <w:multiLevelType w:val="hybridMultilevel"/>
    <w:tmpl w:val="5088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76B72"/>
    <w:multiLevelType w:val="multilevel"/>
    <w:tmpl w:val="A34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97170"/>
    <w:multiLevelType w:val="hybridMultilevel"/>
    <w:tmpl w:val="5960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2586D"/>
    <w:multiLevelType w:val="multilevel"/>
    <w:tmpl w:val="34C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0212E"/>
    <w:multiLevelType w:val="multilevel"/>
    <w:tmpl w:val="262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100BD"/>
    <w:multiLevelType w:val="hybridMultilevel"/>
    <w:tmpl w:val="FE12C15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8D84347"/>
    <w:multiLevelType w:val="multilevel"/>
    <w:tmpl w:val="8026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96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735411">
    <w:abstractNumId w:val="2"/>
  </w:num>
  <w:num w:numId="3" w16cid:durableId="1136409937">
    <w:abstractNumId w:val="5"/>
  </w:num>
  <w:num w:numId="4" w16cid:durableId="453907810">
    <w:abstractNumId w:val="3"/>
  </w:num>
  <w:num w:numId="5" w16cid:durableId="1552766091">
    <w:abstractNumId w:val="4"/>
  </w:num>
  <w:num w:numId="6" w16cid:durableId="1747877515">
    <w:abstractNumId w:val="7"/>
  </w:num>
  <w:num w:numId="7" w16cid:durableId="244732033">
    <w:abstractNumId w:val="1"/>
  </w:num>
  <w:num w:numId="8" w16cid:durableId="900680013">
    <w:abstractNumId w:val="10"/>
  </w:num>
  <w:num w:numId="9" w16cid:durableId="671877522">
    <w:abstractNumId w:val="0"/>
  </w:num>
  <w:num w:numId="10" w16cid:durableId="1926183607">
    <w:abstractNumId w:val="8"/>
    <w:lvlOverride w:ilvl="0">
      <w:startOverride w:val="1"/>
    </w:lvlOverride>
  </w:num>
  <w:num w:numId="11" w16cid:durableId="1281378945">
    <w:abstractNumId w:val="8"/>
    <w:lvlOverride w:ilvl="0">
      <w:startOverride w:val="2"/>
    </w:lvlOverride>
  </w:num>
  <w:num w:numId="12" w16cid:durableId="303581598">
    <w:abstractNumId w:val="8"/>
    <w:lvlOverride w:ilvl="0">
      <w:startOverride w:val="3"/>
    </w:lvlOverride>
  </w:num>
  <w:num w:numId="13" w16cid:durableId="907957567">
    <w:abstractNumId w:val="8"/>
    <w:lvlOverride w:ilvl="0">
      <w:startOverride w:val="4"/>
    </w:lvlOverride>
  </w:num>
  <w:num w:numId="14" w16cid:durableId="1287542068">
    <w:abstractNumId w:val="8"/>
    <w:lvlOverride w:ilvl="0">
      <w:startOverride w:val="5"/>
    </w:lvlOverride>
  </w:num>
  <w:num w:numId="15" w16cid:durableId="1399667158">
    <w:abstractNumId w:val="8"/>
    <w:lvlOverride w:ilvl="0">
      <w:startOverride w:val="6"/>
    </w:lvlOverride>
  </w:num>
  <w:num w:numId="16" w16cid:durableId="1216702596">
    <w:abstractNumId w:val="11"/>
  </w:num>
  <w:num w:numId="17" w16cid:durableId="1811824553">
    <w:abstractNumId w:val="6"/>
  </w:num>
  <w:num w:numId="18" w16cid:durableId="1767538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FE"/>
    <w:rsid w:val="00012F32"/>
    <w:rsid w:val="000215C0"/>
    <w:rsid w:val="00054FF4"/>
    <w:rsid w:val="00084A24"/>
    <w:rsid w:val="00086C73"/>
    <w:rsid w:val="0009329F"/>
    <w:rsid w:val="0011369D"/>
    <w:rsid w:val="00132C30"/>
    <w:rsid w:val="00143E63"/>
    <w:rsid w:val="001B0AC7"/>
    <w:rsid w:val="001C442D"/>
    <w:rsid w:val="001C5C21"/>
    <w:rsid w:val="001D2DB6"/>
    <w:rsid w:val="001E101C"/>
    <w:rsid w:val="002707E8"/>
    <w:rsid w:val="00277528"/>
    <w:rsid w:val="00286E12"/>
    <w:rsid w:val="0030734D"/>
    <w:rsid w:val="00322657"/>
    <w:rsid w:val="003404E5"/>
    <w:rsid w:val="0037454C"/>
    <w:rsid w:val="003A3830"/>
    <w:rsid w:val="003B2C39"/>
    <w:rsid w:val="003E0F92"/>
    <w:rsid w:val="003F370D"/>
    <w:rsid w:val="004110AC"/>
    <w:rsid w:val="00412431"/>
    <w:rsid w:val="00451588"/>
    <w:rsid w:val="004526A7"/>
    <w:rsid w:val="00456F8A"/>
    <w:rsid w:val="004B2721"/>
    <w:rsid w:val="004C2000"/>
    <w:rsid w:val="004D6AF8"/>
    <w:rsid w:val="005024DA"/>
    <w:rsid w:val="005212F1"/>
    <w:rsid w:val="00536DC7"/>
    <w:rsid w:val="00547A9B"/>
    <w:rsid w:val="005655F2"/>
    <w:rsid w:val="006148B0"/>
    <w:rsid w:val="00657296"/>
    <w:rsid w:val="006644C0"/>
    <w:rsid w:val="0068304E"/>
    <w:rsid w:val="006C397A"/>
    <w:rsid w:val="006E3253"/>
    <w:rsid w:val="0070213F"/>
    <w:rsid w:val="00720070"/>
    <w:rsid w:val="00756C75"/>
    <w:rsid w:val="00796414"/>
    <w:rsid w:val="007A7976"/>
    <w:rsid w:val="007F2202"/>
    <w:rsid w:val="007F3E5C"/>
    <w:rsid w:val="0082783A"/>
    <w:rsid w:val="008822A4"/>
    <w:rsid w:val="008C511B"/>
    <w:rsid w:val="008D2056"/>
    <w:rsid w:val="008D3540"/>
    <w:rsid w:val="00914FE3"/>
    <w:rsid w:val="00915484"/>
    <w:rsid w:val="009404D4"/>
    <w:rsid w:val="00960F23"/>
    <w:rsid w:val="009645C7"/>
    <w:rsid w:val="0097717E"/>
    <w:rsid w:val="00994F7E"/>
    <w:rsid w:val="009B03D9"/>
    <w:rsid w:val="009C5B30"/>
    <w:rsid w:val="009E6B4E"/>
    <w:rsid w:val="009F3972"/>
    <w:rsid w:val="00A366CF"/>
    <w:rsid w:val="00A728F3"/>
    <w:rsid w:val="00AB6561"/>
    <w:rsid w:val="00AB7286"/>
    <w:rsid w:val="00AC6C03"/>
    <w:rsid w:val="00AD187B"/>
    <w:rsid w:val="00B01792"/>
    <w:rsid w:val="00B11693"/>
    <w:rsid w:val="00BB65FE"/>
    <w:rsid w:val="00BD3ACC"/>
    <w:rsid w:val="00BD6727"/>
    <w:rsid w:val="00BF0929"/>
    <w:rsid w:val="00C24058"/>
    <w:rsid w:val="00CB43F2"/>
    <w:rsid w:val="00CC09E3"/>
    <w:rsid w:val="00D42A65"/>
    <w:rsid w:val="00D76F20"/>
    <w:rsid w:val="00D82B13"/>
    <w:rsid w:val="00DC61AB"/>
    <w:rsid w:val="00DF42E9"/>
    <w:rsid w:val="00E2004C"/>
    <w:rsid w:val="00E21D78"/>
    <w:rsid w:val="00EC0E80"/>
    <w:rsid w:val="00F11000"/>
    <w:rsid w:val="00F3435B"/>
    <w:rsid w:val="00F432EC"/>
    <w:rsid w:val="00F706ED"/>
    <w:rsid w:val="00FB6BC1"/>
    <w:rsid w:val="00FF31D1"/>
    <w:rsid w:val="00FF44B0"/>
    <w:rsid w:val="00FF6C7C"/>
    <w:rsid w:val="0F0653C9"/>
    <w:rsid w:val="11E79672"/>
    <w:rsid w:val="14159B37"/>
    <w:rsid w:val="167869AC"/>
    <w:rsid w:val="1C39DDDF"/>
    <w:rsid w:val="1D8D7BE1"/>
    <w:rsid w:val="2003D611"/>
    <w:rsid w:val="2C3C28E9"/>
    <w:rsid w:val="318634AB"/>
    <w:rsid w:val="3F1B2B0E"/>
    <w:rsid w:val="445FA8F6"/>
    <w:rsid w:val="48FCE308"/>
    <w:rsid w:val="49C2A85E"/>
    <w:rsid w:val="4CD5C599"/>
    <w:rsid w:val="4FFF0E9B"/>
    <w:rsid w:val="581A1C69"/>
    <w:rsid w:val="5BB9BFBC"/>
    <w:rsid w:val="61AA0389"/>
    <w:rsid w:val="62D1CEB4"/>
    <w:rsid w:val="639950E3"/>
    <w:rsid w:val="68D7EB4A"/>
    <w:rsid w:val="6A6E15C2"/>
    <w:rsid w:val="6D175C8D"/>
    <w:rsid w:val="75FFFF10"/>
    <w:rsid w:val="78023A50"/>
    <w:rsid w:val="7AA4F6D6"/>
    <w:rsid w:val="7B8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34412"/>
  <w15:chartTrackingRefBased/>
  <w15:docId w15:val="{0D5EB0D4-FC3C-4A70-B777-7414FE10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00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unhideWhenUsed/>
    <w:rsid w:val="00054FF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54FF4"/>
    <w:pPr>
      <w:tabs>
        <w:tab w:val="center" w:pos="4513"/>
        <w:tab w:val="right" w:pos="9026"/>
      </w:tabs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54FF4"/>
    <w:rPr>
      <w:rFonts w:ascii="Cambria" w:eastAsia="Cambria" w:hAnsi="Cambria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65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D42A65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456F8A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76F20"/>
    <w:pPr>
      <w:ind w:left="720"/>
      <w:contextualSpacing/>
    </w:pPr>
  </w:style>
  <w:style w:type="paragraph" w:styleId="NoSpacing">
    <w:name w:val="No Spacing"/>
    <w:uiPriority w:val="1"/>
    <w:qFormat/>
    <w:rsid w:val="0065729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86E1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822A4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D82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13"/>
  </w:style>
  <w:style w:type="paragraph" w:customStyle="1" w:styleId="text-md">
    <w:name w:val="text-md"/>
    <w:basedOn w:val="Normal"/>
    <w:rsid w:val="0091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15484"/>
    <w:rPr>
      <w:b/>
      <w:bCs/>
    </w:rPr>
  </w:style>
  <w:style w:type="character" w:customStyle="1" w:styleId="t286pc">
    <w:name w:val="t286pc"/>
    <w:basedOn w:val="DefaultParagraphFont"/>
    <w:rsid w:val="00915484"/>
  </w:style>
  <w:style w:type="character" w:customStyle="1" w:styleId="vkekvd">
    <w:name w:val="vkekvd"/>
    <w:basedOn w:val="DefaultParagraphFont"/>
    <w:rsid w:val="00915484"/>
  </w:style>
  <w:style w:type="character" w:styleId="FollowedHyperlink">
    <w:name w:val="FollowedHyperlink"/>
    <w:basedOn w:val="DefaultParagraphFont"/>
    <w:uiPriority w:val="99"/>
    <w:semiHidden/>
    <w:unhideWhenUsed/>
    <w:rsid w:val="009154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nd.org.uk/information-support/types-of-mental-health-problems/stress/managing-stress-and-building-resilienc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ind.org.u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as.org.uk/managing-work-related-stress/risk-assess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search?q=text+and+call+the+emergency+services+Suicide+%26+Crisis+Lifeline&amp;sca_esv=c5f5a1ac408d1a38&amp;sxsrf=AE3TifNgnqpIKVcIoDQxH1ROQy3lqAxOIA%3A1761750272449&amp;ei=AC0CaeaPG_y0hbIPruzn0As&amp;ved=2ahUKEwjFs7TV18mQAxXe2wIHHd9aNb4QgK4QegQICBAB&amp;uact=5&amp;oq=ongoing+stress+support&amp;gs_lp=Egxnd3Mtd2l6LXNlcnAiFm9uZ29pbmcgc3RyZXNzIHN1cHBvcnQyBhAAGBYYHjIGEAAYFhgeMgsQABiABBiGAxiKBTILEAAYgAQYhgMYigUyCxAAGIAEGIYDGIoFMgUQABjvBTIFEAAY7wUyBRAAGO8FMggQABiABBiiBDIIEAAYogQYiQVIlilQAFjoJ3AAeAGQAQCYAX6gAegOqgEEMTkuM7gBA8gBAPgBAZgCFqACzQ_CAgQQIxgnwgILEAAYgAQYkQIYigXCAgsQABiABBixAxiDAcICERAuGIAEGLEDGNEDGIMBGMcBwgIIEC4YgAQYsQPCAg4QABiABBixAxiDARiKBcICDhAuGIAEGLEDGNEDGMcBwgIKEAAYgAQYQxiKBcICDRAAGIAEGLEDGEMYigXCAggQABiABBixA8ICCxAuGIAEGLEDGIMBwgITEC4YgAQYsQMY0QMYQxjHARiKBcICFhAuGIAEGLEDGNEDGEMYgwEYxwEYigXCAhAQABiABBixAxhDGIMBGIoFwgIREC4YgAQYsQMYgwEYxwEYrwHCAgUQABiABMICChAAGIAEGBQYhwLCAggQABgWGAoYHpgDAJIHBDE4LjSgB5OnAbIHBDE4LjS4B80PwgcHMC4xMC4xMsgHQg&amp;sclient=gws-wiz-serp&amp;mstk=AUtExfCIrY9Q36TLUocmMPdCXJ6ywM18gIPkWIT7WGbEUNISI60s_Mk02bFS_jeUL6-ibou4ZIxFCe_B35ZFgme52cYXpi4us8gjnALVMDLebiMvckRQ8Pszdo4emhSloPXNlbiUv1-zYo_PVYNYwLwWs2hEl_yV_iYp0AH4B_Ldos5I8OKz6g2ume6qdjaU7pEGDLV0Spo6A5KnAive1S0a68CgO8l2U9bK3phE_2gDL36keirHnBx7SJQnhpZaTOinSvvt2NqeQVbNoZadUkZSUOtf&amp;csui=3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19C88F28DB44B9D2D6D5F64FD5983" ma:contentTypeVersion="19" ma:contentTypeDescription="Create a new document." ma:contentTypeScope="" ma:versionID="9894c8f2c162f69451901bab77425e9b">
  <xsd:schema xmlns:xsd="http://www.w3.org/2001/XMLSchema" xmlns:xs="http://www.w3.org/2001/XMLSchema" xmlns:p="http://schemas.microsoft.com/office/2006/metadata/properties" xmlns:ns2="f67462f4-ae49-47c6-a31b-ef2dfe969788" xmlns:ns3="7d2a8454-a6fe-4d9d-a622-b702f08f93bb" targetNamespace="http://schemas.microsoft.com/office/2006/metadata/properties" ma:root="true" ma:fieldsID="961e6b468f09eca5fce904da6548e749" ns2:_="" ns3:_="">
    <xsd:import namespace="f67462f4-ae49-47c6-a31b-ef2dfe969788"/>
    <xsd:import namespace="7d2a8454-a6fe-4d9d-a622-b702f08f9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lassificationLevel" minOccurs="0"/>
                <xsd:element ref="ns2:ClassificationLevels" minOccurs="0"/>
                <xsd:element ref="ns2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462f4-ae49-47c6-a31b-ef2dfe969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edc19c-7cee-433c-86ed-326ddf0e7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assificationLevel" ma:index="24" nillable="true" ma:displayName="Classification Level" ma:format="Dropdown" ma:internalName="ClassificationLevel">
      <xsd:simpleType>
        <xsd:restriction base="dms:Text">
          <xsd:maxLength value="255"/>
        </xsd:restriction>
      </xsd:simpleType>
    </xsd:element>
    <xsd:element name="ClassificationLevels" ma:index="25" nillable="true" ma:displayName="Classification Levels" ma:description="PUBLIC - Publicly available info - Unauthorised disclosure, alteration or destruction would result in low/no risk to Fortius Group or our interested parties - eg Press releases, publicly available company information INTERNAL - All info not explicitly classified as Public, Management Restricted, confidential (Business) or (Customer) should be treated as Internal - eg policies and procedures (with some exceptions) MANAGEMENT RESTRICTED - Info whose unauthorised disclosure (even within the organisation) could cause serious damage, in terms of financial loss, legal action or loss of reputation - eg sensitive company IP, financial audit reports, employee/payroll info CONFIDENTIAL (BUSINESS) - Info that contains sensitive data of value to the business, or which requires protection due to personal data regulations - eg employee handbook, source code, SSL keys CONFIDENTIAL (CUSTOMER) - Info where the customer is, or was, the data controller - unauthorised disclosure, alteration or destruction of this info would cause significant level of harm to our customer/s or Fortius Group - eg customer info protected by privacy regulations or confidentiality agreements, info uploaded by customers or otherwise stored in Fortius Group SaaS platform" ma:format="RadioButtons" ma:internalName="ClassificationLevels">
      <xsd:simpleType>
        <xsd:restriction base="dms:Choice">
          <xsd:enumeration value="Public - no access restriction"/>
          <xsd:enumeration value="Internal - access restricted to staff"/>
          <xsd:enumeration value="Management Restricted - Access restricted to senior management &amp; approved members of staff"/>
          <xsd:enumeration value="Confidential (Business) - access restricted to staff with valid credentials &amp; permissions as needed for their role"/>
          <xsd:enumeration value="Confidential (Customer) - access restricted to customers and Fortius users with valid credentials &amp; permissions as needed for their role"/>
        </xsd:restriction>
      </xsd:simpleType>
    </xsd:element>
    <xsd:element name="ReviewDate" ma:index="26" nillable="true" ma:displayName="Review Date" ma:default="[today]" ma:format="DateOnly" ma:internalName="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8454-a6fe-4d9d-a622-b702f08f93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402b3e-6332-4c8e-89ac-0640a449e511}" ma:internalName="TaxCatchAll" ma:showField="CatchAllData" ma:web="7d2a8454-a6fe-4d9d-a622-b702f08f9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462f4-ae49-47c6-a31b-ef2dfe969788">
      <Terms xmlns="http://schemas.microsoft.com/office/infopath/2007/PartnerControls"/>
    </lcf76f155ced4ddcb4097134ff3c332f>
    <ClassificationLevel xmlns="f67462f4-ae49-47c6-a31b-ef2dfe969788" xsi:nil="true"/>
    <TaxCatchAll xmlns="7d2a8454-a6fe-4d9d-a622-b702f08f93bb" xsi:nil="true"/>
    <ReviewDate xmlns="f67462f4-ae49-47c6-a31b-ef2dfe969788">2025-10-29T15:13:50+00:00</ReviewDate>
    <ClassificationLevels xmlns="f67462f4-ae49-47c6-a31b-ef2dfe969788" xsi:nil="true"/>
  </documentManagement>
</p:properties>
</file>

<file path=customXml/itemProps1.xml><?xml version="1.0" encoding="utf-8"?>
<ds:datastoreItem xmlns:ds="http://schemas.openxmlformats.org/officeDocument/2006/customXml" ds:itemID="{7480C801-7323-4CDB-9D9D-CF347BB7D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3DB69-E578-4FF3-B9AC-786B4F0E5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462f4-ae49-47c6-a31b-ef2dfe969788"/>
    <ds:schemaRef ds:uri="7d2a8454-a6fe-4d9d-a622-b702f08f9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777C3-5A69-45FA-8E8F-5E461AD57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18219-0F37-4F44-9E6D-AEA6EFCEF8F8}">
  <ds:schemaRefs>
    <ds:schemaRef ds:uri="http://schemas.microsoft.com/office/2006/metadata/properties"/>
    <ds:schemaRef ds:uri="http://schemas.microsoft.com/office/infopath/2007/PartnerControls"/>
    <ds:schemaRef ds:uri="f67462f4-ae49-47c6-a31b-ef2dfe969788"/>
    <ds:schemaRef ds:uri="7d2a8454-a6fe-4d9d-a622-b702f08f93bb"/>
  </ds:schemaRefs>
</ds:datastoreItem>
</file>

<file path=docMetadata/LabelInfo.xml><?xml version="1.0" encoding="utf-8"?>
<clbl:labelList xmlns:clbl="http://schemas.microsoft.com/office/2020/mipLabelMetadata">
  <clbl:label id="{028938b5-dfc4-480f-8263-cfc3d5389365}" enabled="0" method="" siteId="{028938b5-dfc4-480f-8263-cfc3d53893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4759</Characters>
  <Application>Microsoft Office Word</Application>
  <DocSecurity>0</DocSecurity>
  <Lines>206</Lines>
  <Paragraphs>79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Jepp</dc:creator>
  <cp:keywords/>
  <dc:description/>
  <cp:lastModifiedBy>Aleisha Ryder</cp:lastModifiedBy>
  <cp:revision>18</cp:revision>
  <dcterms:created xsi:type="dcterms:W3CDTF">2025-11-03T22:09:00Z</dcterms:created>
  <dcterms:modified xsi:type="dcterms:W3CDTF">2025-11-06T15:56:00Z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0x0101008ED19C88F28DB44B9D2D6D5F64FD5983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